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E8E3" w14:textId="11AD1560" w:rsidR="00782771" w:rsidRPr="00AB21B7" w:rsidRDefault="00D66E11" w:rsidP="00782771">
      <w:pPr>
        <w:jc w:val="center"/>
        <w:rPr>
          <w:sz w:val="24"/>
        </w:rPr>
      </w:pPr>
      <w:r w:rsidRPr="00AB21B7">
        <w:rPr>
          <w:rFonts w:hint="eastAsia"/>
          <w:sz w:val="24"/>
        </w:rPr>
        <w:t>令和</w:t>
      </w:r>
      <w:r w:rsidR="00FC0379">
        <w:rPr>
          <w:rFonts w:hint="eastAsia"/>
          <w:sz w:val="24"/>
        </w:rPr>
        <w:t>４</w:t>
      </w:r>
      <w:r w:rsidRPr="00AB21B7">
        <w:rPr>
          <w:rFonts w:hint="eastAsia"/>
          <w:sz w:val="24"/>
        </w:rPr>
        <w:t>年度</w:t>
      </w:r>
      <w:r w:rsidR="0043680E" w:rsidRPr="00AB21B7">
        <w:rPr>
          <w:rFonts w:hint="eastAsia"/>
          <w:sz w:val="24"/>
        </w:rPr>
        <w:t>つながりをたやさない社会づくり</w:t>
      </w:r>
      <w:r w:rsidR="006B5C22" w:rsidRPr="00AB21B7">
        <w:rPr>
          <w:rFonts w:hint="eastAsia"/>
          <w:sz w:val="24"/>
        </w:rPr>
        <w:t>活動</w:t>
      </w:r>
      <w:r w:rsidR="00782771" w:rsidRPr="00AB21B7">
        <w:rPr>
          <w:rFonts w:hint="eastAsia"/>
          <w:sz w:val="24"/>
        </w:rPr>
        <w:t>支援特別</w:t>
      </w:r>
      <w:r w:rsidR="006A75E9" w:rsidRPr="00AB21B7">
        <w:rPr>
          <w:rFonts w:hint="eastAsia"/>
          <w:sz w:val="24"/>
        </w:rPr>
        <w:t>助成</w:t>
      </w:r>
      <w:r w:rsidR="00782771" w:rsidRPr="00AB21B7">
        <w:rPr>
          <w:rFonts w:hint="eastAsia"/>
          <w:sz w:val="24"/>
        </w:rPr>
        <w:t>要領</w:t>
      </w:r>
    </w:p>
    <w:p w14:paraId="29E42242" w14:textId="77777777" w:rsidR="001B7066" w:rsidRPr="00FC0379" w:rsidRDefault="001B7066" w:rsidP="00782771">
      <w:pPr>
        <w:rPr>
          <w:sz w:val="22"/>
          <w:szCs w:val="22"/>
        </w:rPr>
      </w:pPr>
    </w:p>
    <w:p w14:paraId="300316FE" w14:textId="47E983F8" w:rsidR="00782771" w:rsidRPr="00AB21B7" w:rsidRDefault="00CC417D" w:rsidP="00782771">
      <w:pPr>
        <w:rPr>
          <w:sz w:val="22"/>
          <w:szCs w:val="22"/>
        </w:rPr>
      </w:pPr>
      <w:r w:rsidRPr="00AB21B7">
        <w:rPr>
          <w:rFonts w:hint="eastAsia"/>
          <w:sz w:val="22"/>
          <w:szCs w:val="22"/>
        </w:rPr>
        <w:t xml:space="preserve">　</w:t>
      </w:r>
      <w:r w:rsidR="00782771" w:rsidRPr="00AB21B7">
        <w:rPr>
          <w:rFonts w:hint="eastAsia"/>
          <w:sz w:val="22"/>
          <w:szCs w:val="22"/>
        </w:rPr>
        <w:t>この要領は、</w:t>
      </w:r>
      <w:r w:rsidR="0074089C" w:rsidRPr="00AB21B7">
        <w:rPr>
          <w:rFonts w:hint="eastAsia"/>
          <w:sz w:val="22"/>
          <w:szCs w:val="22"/>
        </w:rPr>
        <w:t>平成２５年度から実施されてきた全国共通助成テーマ「地域から孤立をなくそう～みんなが社会の一員として包み支え合うしくみづくり」を包含し、</w:t>
      </w:r>
      <w:r w:rsidR="00356DA8" w:rsidRPr="00AB21B7">
        <w:rPr>
          <w:rFonts w:hint="eastAsia"/>
          <w:sz w:val="22"/>
          <w:szCs w:val="22"/>
        </w:rPr>
        <w:t>令和２</w:t>
      </w:r>
      <w:r w:rsidR="00B20486" w:rsidRPr="00AB21B7">
        <w:rPr>
          <w:rFonts w:hint="eastAsia"/>
          <w:sz w:val="22"/>
          <w:szCs w:val="22"/>
        </w:rPr>
        <w:t>年度から</w:t>
      </w:r>
      <w:r w:rsidR="00FC0379">
        <w:rPr>
          <w:rFonts w:hint="eastAsia"/>
          <w:sz w:val="22"/>
          <w:szCs w:val="22"/>
        </w:rPr>
        <w:t>継続して</w:t>
      </w:r>
      <w:r w:rsidR="00B20486" w:rsidRPr="00AB21B7">
        <w:rPr>
          <w:rFonts w:hint="eastAsia"/>
          <w:sz w:val="22"/>
          <w:szCs w:val="22"/>
        </w:rPr>
        <w:t>実施</w:t>
      </w:r>
      <w:r w:rsidR="00D66E11" w:rsidRPr="00AB21B7">
        <w:rPr>
          <w:rFonts w:hint="eastAsia"/>
          <w:sz w:val="22"/>
          <w:szCs w:val="22"/>
        </w:rPr>
        <w:t>している</w:t>
      </w:r>
      <w:r w:rsidR="006A75E9" w:rsidRPr="00AB21B7">
        <w:rPr>
          <w:rFonts w:hint="eastAsia"/>
          <w:sz w:val="22"/>
          <w:szCs w:val="22"/>
        </w:rPr>
        <w:t>全国共通助成テーマ「</w:t>
      </w:r>
      <w:r w:rsidR="00356DA8" w:rsidRPr="00AB21B7">
        <w:rPr>
          <w:rFonts w:hint="eastAsia"/>
          <w:sz w:val="22"/>
          <w:szCs w:val="22"/>
        </w:rPr>
        <w:t>つながりをたやさない社会づくり～あなたは一人じゃない～</w:t>
      </w:r>
      <w:r w:rsidR="006A75E9" w:rsidRPr="00AB21B7">
        <w:rPr>
          <w:rFonts w:hint="eastAsia"/>
          <w:sz w:val="22"/>
          <w:szCs w:val="22"/>
        </w:rPr>
        <w:t>」を踏まえ、県内において</w:t>
      </w:r>
      <w:r w:rsidR="00330CFC" w:rsidRPr="00AB21B7">
        <w:rPr>
          <w:rFonts w:hint="eastAsia"/>
          <w:sz w:val="22"/>
          <w:szCs w:val="22"/>
        </w:rPr>
        <w:t>市町村社会福祉協議会または</w:t>
      </w:r>
      <w:r w:rsidR="00E90F62" w:rsidRPr="00AB21B7">
        <w:rPr>
          <w:sz w:val="22"/>
          <w:szCs w:val="22"/>
        </w:rPr>
        <w:t>ＮＰＯ</w:t>
      </w:r>
      <w:r w:rsidR="006A75E9" w:rsidRPr="00AB21B7">
        <w:rPr>
          <w:rFonts w:hint="eastAsia"/>
          <w:sz w:val="22"/>
          <w:szCs w:val="22"/>
        </w:rPr>
        <w:t>、</w:t>
      </w:r>
      <w:r w:rsidR="00E90F62" w:rsidRPr="00AB21B7">
        <w:rPr>
          <w:rFonts w:hint="eastAsia"/>
          <w:sz w:val="22"/>
          <w:szCs w:val="22"/>
        </w:rPr>
        <w:t>福祉関係団体</w:t>
      </w:r>
      <w:r w:rsidR="006A75E9" w:rsidRPr="00AB21B7">
        <w:rPr>
          <w:rFonts w:hint="eastAsia"/>
          <w:sz w:val="22"/>
          <w:szCs w:val="22"/>
        </w:rPr>
        <w:t>等が取り組む活動</w:t>
      </w:r>
      <w:r w:rsidR="00782771" w:rsidRPr="00AB21B7">
        <w:rPr>
          <w:rFonts w:hint="eastAsia"/>
          <w:sz w:val="22"/>
          <w:szCs w:val="22"/>
        </w:rPr>
        <w:t>に対し活動資金を支援するもので、富山県共同募金会配分要綱に定めるもののほか、必要な事項を定めるものとする。</w:t>
      </w:r>
    </w:p>
    <w:p w14:paraId="07994564" w14:textId="1E07D20A" w:rsidR="00356DA8" w:rsidRPr="00AB21B7" w:rsidRDefault="00356DA8" w:rsidP="00782771">
      <w:pPr>
        <w:rPr>
          <w:sz w:val="22"/>
          <w:szCs w:val="22"/>
        </w:rPr>
      </w:pPr>
    </w:p>
    <w:p w14:paraId="6DC0002C" w14:textId="77777777" w:rsidR="00782771" w:rsidRPr="00AB21B7" w:rsidRDefault="00782771" w:rsidP="00CC417D">
      <w:pPr>
        <w:numPr>
          <w:ilvl w:val="0"/>
          <w:numId w:val="7"/>
        </w:numPr>
        <w:rPr>
          <w:sz w:val="22"/>
          <w:szCs w:val="22"/>
        </w:rPr>
      </w:pPr>
      <w:r w:rsidRPr="00AB21B7">
        <w:rPr>
          <w:rFonts w:hint="eastAsia"/>
          <w:sz w:val="22"/>
          <w:szCs w:val="22"/>
        </w:rPr>
        <w:t>配分の目的</w:t>
      </w:r>
    </w:p>
    <w:p w14:paraId="564BD9CA" w14:textId="0668AB28" w:rsidR="00356DA8" w:rsidRPr="00CC2B74" w:rsidRDefault="002B5F69" w:rsidP="00806818">
      <w:pPr>
        <w:ind w:leftChars="200" w:left="420" w:firstLineChars="100" w:firstLine="220"/>
        <w:rPr>
          <w:sz w:val="22"/>
          <w:szCs w:val="22"/>
        </w:rPr>
      </w:pPr>
      <w:r w:rsidRPr="00CC2B74">
        <w:rPr>
          <w:rFonts w:hint="eastAsia"/>
          <w:sz w:val="22"/>
          <w:szCs w:val="22"/>
        </w:rPr>
        <w:t>近年の社会経済環境の変化に伴い、ひきこもり、不登校等、地域において社会的孤立の状態にある人たちを巡る課題が深刻化し</w:t>
      </w:r>
      <w:r w:rsidR="00207452" w:rsidRPr="00CC2B74">
        <w:rPr>
          <w:rFonts w:hint="eastAsia"/>
          <w:sz w:val="22"/>
          <w:szCs w:val="22"/>
        </w:rPr>
        <w:t>ていることに</w:t>
      </w:r>
      <w:r w:rsidRPr="00CC2B74">
        <w:rPr>
          <w:rFonts w:hint="eastAsia"/>
          <w:sz w:val="22"/>
          <w:szCs w:val="22"/>
        </w:rPr>
        <w:t>加え、新型コロナ感染症の影響を受け、人と人とが距離を取り、接触する機会を減らすことが求められ</w:t>
      </w:r>
      <w:r w:rsidR="00207452" w:rsidRPr="00CC2B74">
        <w:rPr>
          <w:rFonts w:hint="eastAsia"/>
          <w:sz w:val="22"/>
          <w:szCs w:val="22"/>
        </w:rPr>
        <w:t>ている</w:t>
      </w:r>
      <w:r w:rsidRPr="00CC2B74">
        <w:rPr>
          <w:rFonts w:hint="eastAsia"/>
          <w:sz w:val="22"/>
          <w:szCs w:val="22"/>
        </w:rPr>
        <w:t>。</w:t>
      </w:r>
    </w:p>
    <w:p w14:paraId="44D3EBBE" w14:textId="449654BF" w:rsidR="00207452" w:rsidRPr="00CC2B74" w:rsidRDefault="00207452" w:rsidP="00207452">
      <w:pPr>
        <w:ind w:leftChars="200" w:left="420" w:firstLineChars="100" w:firstLine="220"/>
        <w:rPr>
          <w:sz w:val="22"/>
          <w:szCs w:val="22"/>
        </w:rPr>
      </w:pPr>
      <w:r w:rsidRPr="00CC2B74">
        <w:rPr>
          <w:rFonts w:hint="eastAsia"/>
          <w:sz w:val="22"/>
          <w:szCs w:val="22"/>
        </w:rPr>
        <w:t>このような</w:t>
      </w:r>
      <w:r w:rsidR="002B5F69" w:rsidRPr="00CC2B74">
        <w:rPr>
          <w:rFonts w:hint="eastAsia"/>
          <w:sz w:val="22"/>
          <w:szCs w:val="22"/>
        </w:rPr>
        <w:t>、つながることが難しい中にあっても、つながることをあきらめず、孤立、孤独</w:t>
      </w:r>
      <w:r w:rsidR="00AB03F9" w:rsidRPr="00CC2B74">
        <w:rPr>
          <w:rFonts w:hint="eastAsia"/>
          <w:sz w:val="22"/>
          <w:szCs w:val="22"/>
        </w:rPr>
        <w:t>の問題に対し、</w:t>
      </w:r>
      <w:r w:rsidRPr="00CC2B74">
        <w:rPr>
          <w:rFonts w:hint="eastAsia"/>
          <w:sz w:val="22"/>
          <w:szCs w:val="22"/>
        </w:rPr>
        <w:t>課題を解決する活動を推進し、孤立した人たちを社会の一員として包み支え合うしくみづくりを進める取り組みを支援することで、安心して地域生活が送れる社会の実現に資することを目的とする。</w:t>
      </w:r>
    </w:p>
    <w:p w14:paraId="4326A1E2" w14:textId="77777777" w:rsidR="00651913" w:rsidRPr="00CC2B74" w:rsidRDefault="00651913" w:rsidP="00CC417D">
      <w:pPr>
        <w:ind w:left="220" w:hangingChars="100" w:hanging="220"/>
        <w:rPr>
          <w:sz w:val="22"/>
          <w:szCs w:val="22"/>
        </w:rPr>
      </w:pPr>
    </w:p>
    <w:p w14:paraId="3C1D298D" w14:textId="77777777" w:rsidR="00651913" w:rsidRPr="00CC2B74" w:rsidRDefault="002A236C" w:rsidP="00CC417D">
      <w:pPr>
        <w:numPr>
          <w:ilvl w:val="0"/>
          <w:numId w:val="7"/>
        </w:numPr>
        <w:rPr>
          <w:sz w:val="22"/>
          <w:szCs w:val="22"/>
        </w:rPr>
      </w:pPr>
      <w:r w:rsidRPr="00CC2B74">
        <w:rPr>
          <w:rFonts w:hint="eastAsia"/>
          <w:sz w:val="22"/>
          <w:szCs w:val="22"/>
        </w:rPr>
        <w:t>助成対象</w:t>
      </w:r>
    </w:p>
    <w:p w14:paraId="45CFE6E1" w14:textId="77777777" w:rsidR="002A236C" w:rsidRPr="00CC2B74" w:rsidRDefault="00A7328F" w:rsidP="00D87883">
      <w:pPr>
        <w:ind w:left="440" w:hangingChars="200" w:hanging="440"/>
        <w:rPr>
          <w:rFonts w:ascii="ＭＳ 明朝" w:hAnsi="ＭＳ 明朝"/>
          <w:sz w:val="22"/>
          <w:szCs w:val="22"/>
        </w:rPr>
      </w:pPr>
      <w:r w:rsidRPr="00CC2B74">
        <w:rPr>
          <w:rFonts w:hint="eastAsia"/>
          <w:sz w:val="22"/>
          <w:szCs w:val="22"/>
        </w:rPr>
        <w:t xml:space="preserve">　　　</w:t>
      </w:r>
      <w:r w:rsidR="002A236C" w:rsidRPr="00CC2B74">
        <w:rPr>
          <w:rFonts w:ascii="ＭＳ 明朝" w:hAnsi="ＭＳ 明朝" w:cs="ＭＳ明朝" w:hint="eastAsia"/>
          <w:kern w:val="0"/>
          <w:sz w:val="22"/>
          <w:szCs w:val="22"/>
        </w:rPr>
        <w:t>市町村社会福祉協議会、民生・児童委員協議会、NPO、ボランティア団体、自治会・町内会等の地縁組織、その他助成テーマの趣旨に沿った活動を行う団体とする。</w:t>
      </w:r>
    </w:p>
    <w:p w14:paraId="53D92BB7" w14:textId="77777777" w:rsidR="00782771" w:rsidRPr="00CC2B74" w:rsidRDefault="00D87883" w:rsidP="00782771">
      <w:pPr>
        <w:rPr>
          <w:sz w:val="22"/>
          <w:szCs w:val="22"/>
          <w:u w:val="single" w:color="FFFFFF"/>
        </w:rPr>
      </w:pPr>
      <w:r w:rsidRPr="00CC2B74">
        <w:rPr>
          <w:rFonts w:hint="eastAsia"/>
          <w:sz w:val="22"/>
          <w:szCs w:val="22"/>
        </w:rPr>
        <w:t xml:space="preserve">　　</w:t>
      </w:r>
      <w:r w:rsidRPr="00CC2B74">
        <w:rPr>
          <w:rFonts w:hint="eastAsia"/>
          <w:sz w:val="22"/>
          <w:szCs w:val="22"/>
        </w:rPr>
        <w:t xml:space="preserve"> </w:t>
      </w:r>
      <w:r w:rsidRPr="00CC2B74">
        <w:rPr>
          <w:rFonts w:hint="eastAsia"/>
          <w:sz w:val="22"/>
          <w:szCs w:val="22"/>
        </w:rPr>
        <w:t>ただし、同一事業で</w:t>
      </w:r>
      <w:r w:rsidRPr="00CC2B74">
        <w:rPr>
          <w:rFonts w:hint="eastAsia"/>
          <w:sz w:val="22"/>
          <w:szCs w:val="22"/>
          <w:u w:val="single" w:color="FFFFFF"/>
        </w:rPr>
        <w:t>同一年度に一般募金の助成を受ける団体は除く。</w:t>
      </w:r>
    </w:p>
    <w:p w14:paraId="4D6EED7C" w14:textId="77777777" w:rsidR="00D87883" w:rsidRPr="00CC2B74" w:rsidRDefault="00D87883" w:rsidP="00782771">
      <w:pPr>
        <w:rPr>
          <w:sz w:val="22"/>
          <w:szCs w:val="22"/>
        </w:rPr>
      </w:pPr>
    </w:p>
    <w:p w14:paraId="33999E5E" w14:textId="77777777" w:rsidR="00782771" w:rsidRPr="00CC2B74" w:rsidRDefault="00675B5F" w:rsidP="00782771">
      <w:pPr>
        <w:rPr>
          <w:sz w:val="22"/>
          <w:szCs w:val="22"/>
        </w:rPr>
      </w:pPr>
      <w:r w:rsidRPr="00CC2B74">
        <w:rPr>
          <w:rFonts w:hint="eastAsia"/>
          <w:sz w:val="22"/>
          <w:szCs w:val="22"/>
        </w:rPr>
        <w:t>３</w:t>
      </w:r>
      <w:r w:rsidR="00423D87" w:rsidRPr="00CC2B74">
        <w:rPr>
          <w:rFonts w:hint="eastAsia"/>
          <w:sz w:val="22"/>
          <w:szCs w:val="22"/>
        </w:rPr>
        <w:t>．</w:t>
      </w:r>
      <w:r w:rsidR="00EE3AD8" w:rsidRPr="00CC2B74">
        <w:rPr>
          <w:rFonts w:hint="eastAsia"/>
          <w:sz w:val="22"/>
          <w:szCs w:val="22"/>
        </w:rPr>
        <w:t>助成</w:t>
      </w:r>
      <w:r w:rsidR="00423D87" w:rsidRPr="00CC2B74">
        <w:rPr>
          <w:rFonts w:hint="eastAsia"/>
          <w:sz w:val="22"/>
          <w:szCs w:val="22"/>
        </w:rPr>
        <w:t>対象事業</w:t>
      </w:r>
    </w:p>
    <w:p w14:paraId="275D3A57" w14:textId="1E993F9A" w:rsidR="00600E7A" w:rsidRPr="00CC2B74" w:rsidRDefault="00806818" w:rsidP="00806818">
      <w:pPr>
        <w:ind w:firstLineChars="100" w:firstLine="220"/>
        <w:rPr>
          <w:rFonts w:ascii="ＭＳ 明朝" w:hAnsi="ＭＳ 明朝" w:cs="ＭＳ明朝"/>
          <w:kern w:val="0"/>
          <w:sz w:val="22"/>
          <w:szCs w:val="22"/>
        </w:rPr>
      </w:pPr>
      <w:r w:rsidRPr="00CC2B74">
        <w:rPr>
          <w:rFonts w:ascii="ＭＳ 明朝" w:hAnsi="ＭＳ 明朝"/>
          <w:sz w:val="22"/>
          <w:szCs w:val="22"/>
        </w:rPr>
        <w:t>(</w:t>
      </w:r>
      <w:r w:rsidRPr="00CC2B74">
        <w:rPr>
          <w:rFonts w:ascii="ＭＳ 明朝" w:hAnsi="ＭＳ 明朝" w:hint="eastAsia"/>
          <w:sz w:val="22"/>
          <w:szCs w:val="22"/>
        </w:rPr>
        <w:t>１</w:t>
      </w:r>
      <w:r w:rsidRPr="00CC2B74">
        <w:rPr>
          <w:rFonts w:ascii="ＭＳ 明朝" w:hAnsi="ＭＳ 明朝"/>
          <w:sz w:val="22"/>
          <w:szCs w:val="22"/>
        </w:rPr>
        <w:t>)</w:t>
      </w:r>
      <w:r w:rsidR="00AB03F9" w:rsidRPr="00CC2B74">
        <w:rPr>
          <w:rFonts w:ascii="ＭＳ 明朝" w:hAnsi="ＭＳ 明朝" w:cs="ＭＳ明朝" w:hint="eastAsia"/>
          <w:kern w:val="0"/>
          <w:sz w:val="22"/>
          <w:szCs w:val="22"/>
        </w:rPr>
        <w:t>つながりをたやさない</w:t>
      </w:r>
      <w:r w:rsidR="00B010D4" w:rsidRPr="00CC2B74">
        <w:rPr>
          <w:rFonts w:ascii="ＭＳ 明朝" w:hAnsi="ＭＳ 明朝" w:cs="ＭＳ明朝" w:hint="eastAsia"/>
          <w:kern w:val="0"/>
          <w:sz w:val="22"/>
          <w:szCs w:val="22"/>
        </w:rPr>
        <w:t>社会づくり</w:t>
      </w:r>
      <w:r w:rsidR="00600E7A" w:rsidRPr="00CC2B74">
        <w:rPr>
          <w:rFonts w:ascii="ＭＳ 明朝" w:hAnsi="ＭＳ 明朝" w:cs="ＭＳ明朝" w:hint="eastAsia"/>
          <w:kern w:val="0"/>
          <w:sz w:val="22"/>
          <w:szCs w:val="22"/>
        </w:rPr>
        <w:t>活動</w:t>
      </w:r>
    </w:p>
    <w:p w14:paraId="3E93EC4E" w14:textId="77777777" w:rsidR="00806818" w:rsidRPr="00CC2B74" w:rsidRDefault="00D87E35" w:rsidP="00D87E35">
      <w:pPr>
        <w:ind w:left="880" w:hangingChars="400" w:hanging="880"/>
        <w:rPr>
          <w:rFonts w:ascii="ＭＳ 明朝" w:hAnsi="ＭＳ 明朝" w:cs="ＭＳ明朝"/>
          <w:kern w:val="0"/>
          <w:sz w:val="22"/>
          <w:szCs w:val="22"/>
        </w:rPr>
      </w:pPr>
      <w:r w:rsidRPr="00CC2B74">
        <w:rPr>
          <w:rFonts w:ascii="ＭＳ 明朝" w:hAnsi="ＭＳ 明朝" w:cs="ＭＳ明朝" w:hint="eastAsia"/>
          <w:kern w:val="0"/>
          <w:sz w:val="22"/>
          <w:szCs w:val="22"/>
        </w:rPr>
        <w:t xml:space="preserve">　　　・地域で孤立している人たちへのア</w:t>
      </w:r>
      <w:r w:rsidR="00806818" w:rsidRPr="00CC2B74">
        <w:rPr>
          <w:rFonts w:ascii="ＭＳ 明朝" w:hAnsi="ＭＳ 明朝" w:cs="ＭＳ明朝" w:hint="eastAsia"/>
          <w:kern w:val="0"/>
          <w:sz w:val="22"/>
          <w:szCs w:val="22"/>
        </w:rPr>
        <w:t>プローチするための新たな見守りの仕組みづく</w:t>
      </w:r>
    </w:p>
    <w:p w14:paraId="4BDD37DD" w14:textId="77777777" w:rsidR="00D87E35" w:rsidRPr="00CC2B74" w:rsidRDefault="00D87E35" w:rsidP="00806818">
      <w:pPr>
        <w:ind w:leftChars="400" w:left="840"/>
        <w:rPr>
          <w:rFonts w:ascii="ＭＳ 明朝" w:hAnsi="ＭＳ 明朝" w:cs="ＭＳ明朝"/>
          <w:kern w:val="0"/>
          <w:sz w:val="22"/>
          <w:szCs w:val="22"/>
        </w:rPr>
      </w:pPr>
      <w:r w:rsidRPr="00CC2B74">
        <w:rPr>
          <w:rFonts w:ascii="ＭＳ 明朝" w:hAnsi="ＭＳ 明朝" w:cs="ＭＳ明朝" w:hint="eastAsia"/>
          <w:kern w:val="0"/>
          <w:sz w:val="22"/>
          <w:szCs w:val="22"/>
        </w:rPr>
        <w:t>りや新たな居場所づくり</w:t>
      </w:r>
    </w:p>
    <w:p w14:paraId="00B4F6BA" w14:textId="77777777" w:rsidR="00600E7A" w:rsidRPr="00CC2B74" w:rsidRDefault="001F6EB8" w:rsidP="00333A26">
      <w:pPr>
        <w:ind w:leftChars="300" w:left="850" w:hangingChars="100" w:hanging="220"/>
        <w:rPr>
          <w:sz w:val="22"/>
          <w:szCs w:val="22"/>
        </w:rPr>
      </w:pPr>
      <w:r w:rsidRPr="00CC2B74">
        <w:rPr>
          <w:rFonts w:hint="eastAsia"/>
          <w:sz w:val="22"/>
          <w:szCs w:val="22"/>
        </w:rPr>
        <w:t>・</w:t>
      </w:r>
      <w:r w:rsidR="006E754A" w:rsidRPr="00CC2B74">
        <w:rPr>
          <w:rFonts w:hint="eastAsia"/>
          <w:sz w:val="22"/>
          <w:szCs w:val="22"/>
        </w:rPr>
        <w:t>いじめやひきこもりに対応した地域でのサロン活動、経済的困窮者のための中間的就労</w:t>
      </w:r>
      <w:r w:rsidRPr="00CC2B74">
        <w:rPr>
          <w:rFonts w:hint="eastAsia"/>
          <w:sz w:val="22"/>
          <w:szCs w:val="22"/>
        </w:rPr>
        <w:t>のための事業、依</w:t>
      </w:r>
      <w:r w:rsidR="00731F80" w:rsidRPr="00CC2B74">
        <w:rPr>
          <w:rFonts w:hint="eastAsia"/>
          <w:sz w:val="22"/>
          <w:szCs w:val="22"/>
        </w:rPr>
        <w:t>存症、ＤＶなどにより地域で孤立する人たちの課題を解決する事業等</w:t>
      </w:r>
    </w:p>
    <w:p w14:paraId="3969DE17" w14:textId="77777777" w:rsidR="00333A26" w:rsidRPr="00CC2B74" w:rsidRDefault="00333A26" w:rsidP="00333A26">
      <w:pPr>
        <w:ind w:leftChars="300" w:left="850" w:hangingChars="100" w:hanging="220"/>
        <w:rPr>
          <w:sz w:val="22"/>
          <w:szCs w:val="22"/>
        </w:rPr>
      </w:pPr>
      <w:r w:rsidRPr="00CC2B74">
        <w:rPr>
          <w:rFonts w:hint="eastAsia"/>
          <w:sz w:val="22"/>
          <w:szCs w:val="22"/>
        </w:rPr>
        <w:t>・子どもの居場所づくり</w:t>
      </w:r>
    </w:p>
    <w:p w14:paraId="2D79EBC1" w14:textId="0D006FF3" w:rsidR="001F6EB8" w:rsidRPr="00CC2B74" w:rsidRDefault="001F6EB8" w:rsidP="001F6EB8">
      <w:pPr>
        <w:ind w:left="440" w:hangingChars="200" w:hanging="440"/>
        <w:rPr>
          <w:rFonts w:ascii="ＭＳ 明朝" w:hAnsi="ＭＳ 明朝" w:cs="ＭＳ明朝"/>
          <w:kern w:val="0"/>
          <w:sz w:val="22"/>
          <w:szCs w:val="22"/>
        </w:rPr>
      </w:pPr>
      <w:r w:rsidRPr="00CC2B74">
        <w:rPr>
          <w:rFonts w:ascii="ＭＳ 明朝" w:hAnsi="ＭＳ 明朝" w:hint="eastAsia"/>
          <w:sz w:val="22"/>
          <w:szCs w:val="22"/>
        </w:rPr>
        <w:t xml:space="preserve">　</w:t>
      </w:r>
      <w:r w:rsidRPr="00CC2B74">
        <w:rPr>
          <w:rFonts w:ascii="ＭＳ 明朝" w:hAnsi="ＭＳ 明朝"/>
          <w:sz w:val="22"/>
          <w:szCs w:val="22"/>
        </w:rPr>
        <w:t>(</w:t>
      </w:r>
      <w:r w:rsidRPr="00CC2B74">
        <w:rPr>
          <w:rFonts w:ascii="ＭＳ 明朝" w:hAnsi="ＭＳ 明朝" w:hint="eastAsia"/>
          <w:sz w:val="22"/>
          <w:szCs w:val="22"/>
        </w:rPr>
        <w:t>２</w:t>
      </w:r>
      <w:r w:rsidRPr="00CC2B74">
        <w:rPr>
          <w:rFonts w:ascii="ＭＳ 明朝" w:hAnsi="ＭＳ 明朝"/>
          <w:sz w:val="22"/>
          <w:szCs w:val="22"/>
        </w:rPr>
        <w:t>)</w:t>
      </w:r>
      <w:r w:rsidRPr="00CC2B74">
        <w:rPr>
          <w:rFonts w:ascii="ＭＳ 明朝" w:hAnsi="ＭＳ 明朝" w:hint="eastAsia"/>
          <w:sz w:val="22"/>
          <w:szCs w:val="22"/>
        </w:rPr>
        <w:t>専門機関</w:t>
      </w:r>
      <w:r w:rsidR="00EE3AD8" w:rsidRPr="00CC2B74">
        <w:rPr>
          <w:rFonts w:ascii="ＭＳ 明朝" w:hAnsi="ＭＳ 明朝" w:hint="eastAsia"/>
          <w:sz w:val="22"/>
          <w:szCs w:val="22"/>
        </w:rPr>
        <w:t>等</w:t>
      </w:r>
      <w:r w:rsidRPr="00CC2B74">
        <w:rPr>
          <w:rFonts w:ascii="ＭＳ 明朝" w:hAnsi="ＭＳ 明朝" w:hint="eastAsia"/>
          <w:sz w:val="22"/>
          <w:szCs w:val="22"/>
        </w:rPr>
        <w:t>が行う</w:t>
      </w:r>
      <w:r w:rsidR="00AB03F9" w:rsidRPr="00CC2B74">
        <w:rPr>
          <w:rFonts w:ascii="ＭＳ 明朝" w:hAnsi="ＭＳ 明朝" w:hint="eastAsia"/>
          <w:sz w:val="22"/>
          <w:szCs w:val="22"/>
        </w:rPr>
        <w:t>、つながりをたやさない</w:t>
      </w:r>
      <w:r w:rsidR="00B010D4" w:rsidRPr="00CC2B74">
        <w:rPr>
          <w:rFonts w:ascii="ＭＳ 明朝" w:hAnsi="ＭＳ 明朝" w:hint="eastAsia"/>
          <w:sz w:val="22"/>
          <w:szCs w:val="22"/>
        </w:rPr>
        <w:t>社会づくり</w:t>
      </w:r>
      <w:r w:rsidRPr="00CC2B74">
        <w:rPr>
          <w:rFonts w:ascii="ＭＳ 明朝" w:hAnsi="ＭＳ 明朝" w:hint="eastAsia"/>
          <w:sz w:val="22"/>
          <w:szCs w:val="22"/>
        </w:rPr>
        <w:t>ための活動</w:t>
      </w:r>
    </w:p>
    <w:p w14:paraId="3956106C" w14:textId="77777777" w:rsidR="001F6EB8" w:rsidRPr="00CC2B74" w:rsidRDefault="001F6EB8" w:rsidP="001F6EB8">
      <w:pPr>
        <w:ind w:leftChars="300" w:left="850" w:hangingChars="100" w:hanging="220"/>
        <w:rPr>
          <w:sz w:val="22"/>
          <w:szCs w:val="22"/>
        </w:rPr>
      </w:pPr>
      <w:r w:rsidRPr="00CC2B74">
        <w:rPr>
          <w:rFonts w:hint="eastAsia"/>
          <w:sz w:val="22"/>
          <w:szCs w:val="22"/>
        </w:rPr>
        <w:t>・地域で</w:t>
      </w:r>
      <w:r w:rsidRPr="00CC2B74">
        <w:rPr>
          <w:sz w:val="22"/>
          <w:szCs w:val="22"/>
        </w:rPr>
        <w:t>の</w:t>
      </w:r>
      <w:r w:rsidR="00731F80" w:rsidRPr="00CC2B74">
        <w:rPr>
          <w:rFonts w:hint="eastAsia"/>
          <w:sz w:val="22"/>
          <w:szCs w:val="22"/>
        </w:rPr>
        <w:t>孤立を発見するための専門機関による相談支援の体制づくり</w:t>
      </w:r>
    </w:p>
    <w:p w14:paraId="35C0D9C0" w14:textId="77777777" w:rsidR="001F6EB8" w:rsidRPr="00CC2B74" w:rsidRDefault="001F6EB8" w:rsidP="001F6EB8">
      <w:pPr>
        <w:ind w:leftChars="300" w:left="850" w:hangingChars="100" w:hanging="220"/>
        <w:rPr>
          <w:sz w:val="22"/>
          <w:szCs w:val="22"/>
        </w:rPr>
      </w:pPr>
      <w:r w:rsidRPr="00CC2B74">
        <w:rPr>
          <w:rFonts w:hint="eastAsia"/>
          <w:sz w:val="22"/>
          <w:szCs w:val="22"/>
        </w:rPr>
        <w:t>・地域</w:t>
      </w:r>
      <w:r w:rsidR="00731F80" w:rsidRPr="00CC2B74">
        <w:rPr>
          <w:rFonts w:hint="eastAsia"/>
          <w:sz w:val="22"/>
          <w:szCs w:val="22"/>
        </w:rPr>
        <w:t>で孤立状態にある人たちの調査活動</w:t>
      </w:r>
    </w:p>
    <w:p w14:paraId="426E5E69" w14:textId="77777777" w:rsidR="001F6EB8" w:rsidRPr="00CC2B74" w:rsidRDefault="00731F80" w:rsidP="001F6EB8">
      <w:pPr>
        <w:ind w:leftChars="300" w:left="850" w:hangingChars="100" w:hanging="220"/>
        <w:rPr>
          <w:sz w:val="22"/>
          <w:szCs w:val="22"/>
        </w:rPr>
      </w:pPr>
      <w:r w:rsidRPr="00CC2B74">
        <w:rPr>
          <w:rFonts w:hint="eastAsia"/>
          <w:sz w:val="22"/>
          <w:szCs w:val="22"/>
        </w:rPr>
        <w:t>・孤立をなくすための地域での講座や啓発事業等</w:t>
      </w:r>
    </w:p>
    <w:p w14:paraId="1F28BCCF" w14:textId="77777777" w:rsidR="001F6EB8" w:rsidRPr="00CC2B74" w:rsidRDefault="001F6EB8" w:rsidP="001F6EB8">
      <w:pPr>
        <w:ind w:left="440" w:hangingChars="200" w:hanging="440"/>
        <w:rPr>
          <w:rFonts w:ascii="ＭＳ 明朝" w:hAnsi="ＭＳ 明朝" w:cs="ＭＳ明朝"/>
          <w:kern w:val="0"/>
          <w:sz w:val="22"/>
          <w:szCs w:val="22"/>
        </w:rPr>
      </w:pPr>
      <w:r w:rsidRPr="00CC2B74">
        <w:rPr>
          <w:rFonts w:ascii="ＭＳ 明朝" w:hAnsi="ＭＳ 明朝" w:hint="eastAsia"/>
          <w:sz w:val="22"/>
          <w:szCs w:val="22"/>
        </w:rPr>
        <w:t xml:space="preserve">　</w:t>
      </w:r>
      <w:r w:rsidRPr="00CC2B74">
        <w:rPr>
          <w:rFonts w:ascii="ＭＳ 明朝" w:hAnsi="ＭＳ 明朝"/>
          <w:sz w:val="22"/>
          <w:szCs w:val="22"/>
        </w:rPr>
        <w:t>(</w:t>
      </w:r>
      <w:r w:rsidRPr="00CC2B74">
        <w:rPr>
          <w:rFonts w:ascii="ＭＳ 明朝" w:hAnsi="ＭＳ 明朝" w:hint="eastAsia"/>
          <w:sz w:val="22"/>
          <w:szCs w:val="22"/>
        </w:rPr>
        <w:t>３</w:t>
      </w:r>
      <w:r w:rsidRPr="00CC2B74">
        <w:rPr>
          <w:rFonts w:ascii="ＭＳ 明朝" w:hAnsi="ＭＳ 明朝"/>
          <w:sz w:val="22"/>
          <w:szCs w:val="22"/>
        </w:rPr>
        <w:t>)</w:t>
      </w:r>
      <w:r w:rsidRPr="00CC2B74">
        <w:rPr>
          <w:rFonts w:ascii="ＭＳ 明朝" w:hAnsi="ＭＳ 明朝" w:hint="eastAsia"/>
          <w:sz w:val="22"/>
          <w:szCs w:val="22"/>
        </w:rPr>
        <w:t>孤立をした人を支えるネットワークづくり等の活動</w:t>
      </w:r>
    </w:p>
    <w:p w14:paraId="78E022CB" w14:textId="77777777" w:rsidR="00D87E35" w:rsidRPr="00CC2B74" w:rsidRDefault="001F6EB8" w:rsidP="00D87E35">
      <w:pPr>
        <w:ind w:leftChars="300" w:left="850" w:hangingChars="100" w:hanging="220"/>
        <w:rPr>
          <w:sz w:val="22"/>
          <w:szCs w:val="22"/>
        </w:rPr>
      </w:pPr>
      <w:r w:rsidRPr="00CC2B74">
        <w:rPr>
          <w:rFonts w:hint="eastAsia"/>
          <w:sz w:val="22"/>
          <w:szCs w:val="22"/>
        </w:rPr>
        <w:t>・地域で</w:t>
      </w:r>
      <w:r w:rsidRPr="00CC2B74">
        <w:rPr>
          <w:sz w:val="22"/>
          <w:szCs w:val="22"/>
        </w:rPr>
        <w:t>の</w:t>
      </w:r>
      <w:r w:rsidRPr="00CC2B74">
        <w:rPr>
          <w:rFonts w:hint="eastAsia"/>
          <w:sz w:val="22"/>
          <w:szCs w:val="22"/>
        </w:rPr>
        <w:t>孤立</w:t>
      </w:r>
      <w:r w:rsidRPr="00CC2B74">
        <w:rPr>
          <w:rFonts w:ascii="ＭＳ 明朝" w:hAnsi="ＭＳ 明朝" w:hint="eastAsia"/>
          <w:sz w:val="22"/>
          <w:szCs w:val="22"/>
        </w:rPr>
        <w:t>している人を支えるための関係機関のネットワークづくりやプロジェクト</w:t>
      </w:r>
    </w:p>
    <w:p w14:paraId="49A3BE88" w14:textId="77777777" w:rsidR="00D87E35" w:rsidRPr="00CC2B74" w:rsidRDefault="00731F80" w:rsidP="00D87E35">
      <w:pPr>
        <w:ind w:leftChars="300" w:left="850" w:hangingChars="100" w:hanging="220"/>
        <w:rPr>
          <w:sz w:val="22"/>
          <w:szCs w:val="22"/>
        </w:rPr>
      </w:pPr>
      <w:r w:rsidRPr="00CC2B74">
        <w:rPr>
          <w:rFonts w:hint="eastAsia"/>
          <w:sz w:val="22"/>
          <w:szCs w:val="22"/>
        </w:rPr>
        <w:t>・地域への情報発信、啓発のための事業</w:t>
      </w:r>
    </w:p>
    <w:p w14:paraId="1D6B9B5E" w14:textId="77777777" w:rsidR="00B010D4" w:rsidRPr="00CC2B74" w:rsidRDefault="00B010D4" w:rsidP="00D87E35">
      <w:pPr>
        <w:rPr>
          <w:rFonts w:ascii="ＭＳ 明朝" w:hAnsi="ＭＳ 明朝"/>
          <w:sz w:val="22"/>
          <w:szCs w:val="22"/>
        </w:rPr>
      </w:pPr>
    </w:p>
    <w:p w14:paraId="29D139C1" w14:textId="64D368E2" w:rsidR="007862CF" w:rsidRPr="00CC2B74" w:rsidRDefault="007862CF" w:rsidP="00D87E35">
      <w:pPr>
        <w:rPr>
          <w:rFonts w:ascii="ＭＳ 明朝" w:hAnsi="ＭＳ 明朝" w:cs="ＭＳ明朝"/>
          <w:kern w:val="0"/>
          <w:sz w:val="22"/>
          <w:szCs w:val="22"/>
        </w:rPr>
      </w:pPr>
      <w:r w:rsidRPr="00CC2B74">
        <w:rPr>
          <w:rFonts w:ascii="ＭＳ 明朝" w:hAnsi="ＭＳ 明朝" w:hint="eastAsia"/>
          <w:sz w:val="22"/>
          <w:szCs w:val="22"/>
        </w:rPr>
        <w:lastRenderedPageBreak/>
        <w:t xml:space="preserve">　</w:t>
      </w:r>
      <w:r w:rsidRPr="00CC2B74">
        <w:rPr>
          <w:rFonts w:ascii="ＭＳ 明朝" w:hAnsi="ＭＳ 明朝"/>
          <w:sz w:val="22"/>
          <w:szCs w:val="22"/>
        </w:rPr>
        <w:t>(</w:t>
      </w:r>
      <w:r w:rsidRPr="00CC2B74">
        <w:rPr>
          <w:rFonts w:ascii="ＭＳ 明朝" w:hAnsi="ＭＳ 明朝" w:hint="eastAsia"/>
          <w:sz w:val="22"/>
          <w:szCs w:val="22"/>
        </w:rPr>
        <w:t>４</w:t>
      </w:r>
      <w:r w:rsidRPr="00CC2B74">
        <w:rPr>
          <w:rFonts w:ascii="ＭＳ 明朝" w:hAnsi="ＭＳ 明朝"/>
          <w:sz w:val="22"/>
          <w:szCs w:val="22"/>
        </w:rPr>
        <w:t>)</w:t>
      </w:r>
      <w:r w:rsidRPr="00CC2B74">
        <w:rPr>
          <w:rFonts w:ascii="ＭＳ 明朝" w:hAnsi="ＭＳ 明朝" w:hint="eastAsia"/>
          <w:sz w:val="22"/>
          <w:szCs w:val="22"/>
        </w:rPr>
        <w:t>その他</w:t>
      </w:r>
    </w:p>
    <w:p w14:paraId="5AA16C7D" w14:textId="6F394515" w:rsidR="00D87E35" w:rsidRPr="00CC2B74" w:rsidRDefault="007862CF" w:rsidP="00F355AC">
      <w:pPr>
        <w:ind w:leftChars="300" w:left="850" w:hangingChars="100" w:hanging="220"/>
        <w:rPr>
          <w:sz w:val="22"/>
          <w:szCs w:val="22"/>
        </w:rPr>
      </w:pPr>
      <w:r w:rsidRPr="00CC2B74">
        <w:rPr>
          <w:rFonts w:hint="eastAsia"/>
          <w:sz w:val="22"/>
          <w:szCs w:val="22"/>
        </w:rPr>
        <w:t>・上記の取り組みのほか、</w:t>
      </w:r>
      <w:r w:rsidR="00782771" w:rsidRPr="00CC2B74">
        <w:rPr>
          <w:rFonts w:hint="eastAsia"/>
          <w:sz w:val="22"/>
          <w:szCs w:val="22"/>
        </w:rPr>
        <w:t>これらに類する事業であって、</w:t>
      </w:r>
      <w:r w:rsidR="00AB03F9" w:rsidRPr="00CC2B74">
        <w:rPr>
          <w:rFonts w:hint="eastAsia"/>
          <w:sz w:val="22"/>
          <w:szCs w:val="22"/>
        </w:rPr>
        <w:t>つながりをたやさない</w:t>
      </w:r>
      <w:r w:rsidR="00B010D4" w:rsidRPr="00CC2B74">
        <w:rPr>
          <w:rFonts w:hint="eastAsia"/>
          <w:sz w:val="22"/>
          <w:szCs w:val="22"/>
        </w:rPr>
        <w:t>社会づくりの</w:t>
      </w:r>
      <w:r w:rsidRPr="00CC2B74">
        <w:rPr>
          <w:rFonts w:hint="eastAsia"/>
          <w:sz w:val="22"/>
          <w:szCs w:val="22"/>
        </w:rPr>
        <w:t>取り組み</w:t>
      </w:r>
      <w:r w:rsidR="00782771" w:rsidRPr="00CC2B74">
        <w:rPr>
          <w:rFonts w:hint="eastAsia"/>
          <w:sz w:val="22"/>
          <w:szCs w:val="22"/>
        </w:rPr>
        <w:t>と</w:t>
      </w:r>
      <w:r w:rsidRPr="00CC2B74">
        <w:rPr>
          <w:rFonts w:hint="eastAsia"/>
          <w:sz w:val="22"/>
          <w:szCs w:val="22"/>
        </w:rPr>
        <w:t>本会が</w:t>
      </w:r>
      <w:r w:rsidR="00782771" w:rsidRPr="00CC2B74">
        <w:rPr>
          <w:rFonts w:hint="eastAsia"/>
          <w:sz w:val="22"/>
          <w:szCs w:val="22"/>
        </w:rPr>
        <w:t>認める事業</w:t>
      </w:r>
    </w:p>
    <w:p w14:paraId="7DCBED45" w14:textId="77777777" w:rsidR="00423D87" w:rsidRPr="00CC2B74" w:rsidRDefault="00D87883" w:rsidP="009F3C78">
      <w:pPr>
        <w:ind w:firstLineChars="300" w:firstLine="660"/>
        <w:rPr>
          <w:sz w:val="22"/>
          <w:szCs w:val="22"/>
        </w:rPr>
      </w:pPr>
      <w:r w:rsidRPr="00CC2B74">
        <w:rPr>
          <w:rFonts w:hint="eastAsia"/>
          <w:sz w:val="22"/>
          <w:szCs w:val="22"/>
        </w:rPr>
        <w:t>※ただし、国、地方公共団体等の補助（助成）を受けて行う事業は、対象としない。</w:t>
      </w:r>
    </w:p>
    <w:p w14:paraId="135A658F" w14:textId="77777777" w:rsidR="004A42FB" w:rsidRPr="00CC2B74" w:rsidRDefault="004A42FB" w:rsidP="009F3C78">
      <w:pPr>
        <w:ind w:firstLineChars="300" w:firstLine="660"/>
        <w:rPr>
          <w:sz w:val="22"/>
          <w:szCs w:val="22"/>
        </w:rPr>
      </w:pPr>
    </w:p>
    <w:p w14:paraId="4FDF7DAF" w14:textId="77777777" w:rsidR="00782771" w:rsidRPr="00CC2B74" w:rsidRDefault="00782771" w:rsidP="00782771">
      <w:pPr>
        <w:rPr>
          <w:sz w:val="22"/>
          <w:szCs w:val="22"/>
        </w:rPr>
      </w:pPr>
      <w:r w:rsidRPr="00CC2B74">
        <w:rPr>
          <w:rFonts w:hint="eastAsia"/>
          <w:sz w:val="22"/>
          <w:szCs w:val="22"/>
        </w:rPr>
        <w:t>４．</w:t>
      </w:r>
      <w:r w:rsidR="00833959" w:rsidRPr="00CC2B74">
        <w:rPr>
          <w:rFonts w:hint="eastAsia"/>
          <w:sz w:val="22"/>
          <w:szCs w:val="22"/>
        </w:rPr>
        <w:t>事業実施期間</w:t>
      </w:r>
    </w:p>
    <w:p w14:paraId="4BE587F4" w14:textId="3312FE58" w:rsidR="00D87883" w:rsidRPr="00CC2B74" w:rsidRDefault="00833959" w:rsidP="00F60836">
      <w:pPr>
        <w:ind w:leftChars="100" w:left="430" w:hangingChars="100" w:hanging="220"/>
        <w:rPr>
          <w:sz w:val="22"/>
          <w:szCs w:val="22"/>
        </w:rPr>
      </w:pPr>
      <w:r w:rsidRPr="00CC2B74">
        <w:rPr>
          <w:rFonts w:hint="eastAsia"/>
          <w:sz w:val="22"/>
          <w:szCs w:val="22"/>
        </w:rPr>
        <w:t xml:space="preserve">　</w:t>
      </w:r>
      <w:r w:rsidR="004250A0" w:rsidRPr="00CC2B74">
        <w:rPr>
          <w:rFonts w:hint="eastAsia"/>
          <w:sz w:val="22"/>
          <w:szCs w:val="22"/>
        </w:rPr>
        <w:t xml:space="preserve">　</w:t>
      </w:r>
      <w:r w:rsidR="004250A0" w:rsidRPr="00AB21B7">
        <w:rPr>
          <w:rFonts w:hint="eastAsia"/>
          <w:sz w:val="22"/>
          <w:szCs w:val="22"/>
        </w:rPr>
        <w:t>令和</w:t>
      </w:r>
      <w:r w:rsidR="00FC0379">
        <w:rPr>
          <w:rFonts w:hint="eastAsia"/>
          <w:sz w:val="22"/>
          <w:szCs w:val="22"/>
        </w:rPr>
        <w:t>５</w:t>
      </w:r>
      <w:r w:rsidR="004250A0" w:rsidRPr="00AB21B7">
        <w:rPr>
          <w:rFonts w:hint="eastAsia"/>
          <w:sz w:val="22"/>
          <w:szCs w:val="22"/>
        </w:rPr>
        <w:t>年度</w:t>
      </w:r>
      <w:r w:rsidRPr="00AB21B7">
        <w:rPr>
          <w:rFonts w:hint="eastAsia"/>
          <w:sz w:val="22"/>
          <w:szCs w:val="22"/>
        </w:rPr>
        <w:t>と</w:t>
      </w:r>
      <w:r w:rsidRPr="00CC2B74">
        <w:rPr>
          <w:rFonts w:hint="eastAsia"/>
          <w:sz w:val="22"/>
          <w:szCs w:val="22"/>
        </w:rPr>
        <w:t>する。</w:t>
      </w:r>
    </w:p>
    <w:p w14:paraId="3F9D6C44" w14:textId="77777777" w:rsidR="00782771" w:rsidRPr="00CC2B74" w:rsidRDefault="00782771" w:rsidP="00782771">
      <w:pPr>
        <w:rPr>
          <w:sz w:val="22"/>
          <w:szCs w:val="22"/>
        </w:rPr>
      </w:pPr>
    </w:p>
    <w:p w14:paraId="154F3144" w14:textId="77777777" w:rsidR="00FA415E" w:rsidRPr="00CC2B74" w:rsidRDefault="00FA415E" w:rsidP="00FA415E">
      <w:pPr>
        <w:rPr>
          <w:sz w:val="22"/>
          <w:szCs w:val="22"/>
        </w:rPr>
      </w:pPr>
      <w:r w:rsidRPr="00CC2B74">
        <w:rPr>
          <w:rFonts w:hint="eastAsia"/>
          <w:sz w:val="22"/>
          <w:szCs w:val="22"/>
        </w:rPr>
        <w:t>５．助成対象経費</w:t>
      </w:r>
    </w:p>
    <w:p w14:paraId="1A21B8E6" w14:textId="77777777" w:rsidR="00FA415E" w:rsidRPr="00CC2B74" w:rsidRDefault="00FA415E" w:rsidP="009A5BCB">
      <w:pPr>
        <w:ind w:left="440" w:hangingChars="200" w:hanging="440"/>
        <w:rPr>
          <w:sz w:val="22"/>
          <w:szCs w:val="22"/>
        </w:rPr>
      </w:pPr>
      <w:r w:rsidRPr="00CC2B74">
        <w:rPr>
          <w:rFonts w:hint="eastAsia"/>
          <w:sz w:val="22"/>
          <w:szCs w:val="22"/>
        </w:rPr>
        <w:t xml:space="preserve">　　</w:t>
      </w:r>
      <w:r w:rsidR="009A5BCB" w:rsidRPr="00CC2B74">
        <w:rPr>
          <w:rFonts w:hint="eastAsia"/>
          <w:sz w:val="22"/>
          <w:szCs w:val="22"/>
        </w:rPr>
        <w:t xml:space="preserve">  </w:t>
      </w:r>
      <w:r w:rsidRPr="00CC2B74">
        <w:rPr>
          <w:rFonts w:hint="eastAsia"/>
          <w:sz w:val="22"/>
          <w:szCs w:val="22"/>
        </w:rPr>
        <w:t>上記３の（１）から（４）に示した助成対象事業にかかる</w:t>
      </w:r>
      <w:r w:rsidR="00F40CE7" w:rsidRPr="00CC2B74">
        <w:rPr>
          <w:rFonts w:hint="eastAsia"/>
          <w:sz w:val="22"/>
          <w:szCs w:val="22"/>
        </w:rPr>
        <w:t>直接</w:t>
      </w:r>
      <w:r w:rsidRPr="00CC2B74">
        <w:rPr>
          <w:rFonts w:hint="eastAsia"/>
          <w:sz w:val="22"/>
          <w:szCs w:val="22"/>
        </w:rPr>
        <w:t>経費を対象とし、</w:t>
      </w:r>
      <w:r w:rsidR="00F40CE7" w:rsidRPr="00CC2B74">
        <w:rPr>
          <w:rFonts w:hint="eastAsia"/>
          <w:sz w:val="22"/>
          <w:szCs w:val="22"/>
        </w:rPr>
        <w:t>人件費、光熱水費等の</w:t>
      </w:r>
      <w:r w:rsidRPr="00CC2B74">
        <w:rPr>
          <w:rFonts w:hint="eastAsia"/>
          <w:sz w:val="22"/>
          <w:szCs w:val="22"/>
        </w:rPr>
        <w:t>申請団体の経常的経費については対象としない。</w:t>
      </w:r>
    </w:p>
    <w:p w14:paraId="1ABF1611" w14:textId="77777777" w:rsidR="00FA415E" w:rsidRPr="00CC2B74" w:rsidRDefault="00FA415E" w:rsidP="00782771">
      <w:pPr>
        <w:rPr>
          <w:sz w:val="22"/>
          <w:szCs w:val="22"/>
        </w:rPr>
      </w:pPr>
    </w:p>
    <w:p w14:paraId="2FBE3ABB" w14:textId="77777777" w:rsidR="00782771" w:rsidRPr="00CC2B74" w:rsidRDefault="008A428D" w:rsidP="00782771">
      <w:pPr>
        <w:rPr>
          <w:sz w:val="22"/>
          <w:szCs w:val="22"/>
        </w:rPr>
      </w:pPr>
      <w:r w:rsidRPr="00CC2B74">
        <w:rPr>
          <w:rFonts w:hint="eastAsia"/>
          <w:sz w:val="22"/>
          <w:szCs w:val="22"/>
        </w:rPr>
        <w:t>６</w:t>
      </w:r>
      <w:r w:rsidR="00782771" w:rsidRPr="00CC2B74">
        <w:rPr>
          <w:rFonts w:hint="eastAsia"/>
          <w:sz w:val="22"/>
          <w:szCs w:val="22"/>
        </w:rPr>
        <w:t>．</w:t>
      </w:r>
      <w:r w:rsidR="007862CF" w:rsidRPr="00CC2B74">
        <w:rPr>
          <w:rFonts w:hint="eastAsia"/>
          <w:sz w:val="22"/>
          <w:szCs w:val="22"/>
        </w:rPr>
        <w:t>助成</w:t>
      </w:r>
      <w:r w:rsidR="00782771" w:rsidRPr="00CC2B74">
        <w:rPr>
          <w:rFonts w:hint="eastAsia"/>
          <w:sz w:val="22"/>
          <w:szCs w:val="22"/>
        </w:rPr>
        <w:t>限度額</w:t>
      </w:r>
    </w:p>
    <w:p w14:paraId="2FDFE663" w14:textId="77777777" w:rsidR="00FA415E" w:rsidRPr="00CC2B74" w:rsidRDefault="00782771" w:rsidP="00CC417D">
      <w:pPr>
        <w:ind w:left="220" w:hangingChars="100" w:hanging="220"/>
        <w:rPr>
          <w:sz w:val="22"/>
          <w:szCs w:val="22"/>
        </w:rPr>
      </w:pPr>
      <w:r w:rsidRPr="00CC2B74">
        <w:rPr>
          <w:rFonts w:hint="eastAsia"/>
          <w:sz w:val="22"/>
          <w:szCs w:val="22"/>
        </w:rPr>
        <w:t xml:space="preserve">　　</w:t>
      </w:r>
      <w:r w:rsidR="00433BEF" w:rsidRPr="00CC2B74">
        <w:rPr>
          <w:rFonts w:hint="eastAsia"/>
          <w:sz w:val="22"/>
          <w:szCs w:val="22"/>
        </w:rPr>
        <w:t xml:space="preserve">  </w:t>
      </w:r>
      <w:r w:rsidR="007862CF" w:rsidRPr="00CC2B74">
        <w:rPr>
          <w:rFonts w:hint="eastAsia"/>
          <w:sz w:val="22"/>
          <w:szCs w:val="22"/>
        </w:rPr>
        <w:t>助成</w:t>
      </w:r>
      <w:r w:rsidRPr="00CC2B74">
        <w:rPr>
          <w:rFonts w:hint="eastAsia"/>
          <w:sz w:val="22"/>
          <w:szCs w:val="22"/>
        </w:rPr>
        <w:t>限度額は、</w:t>
      </w:r>
      <w:r w:rsidR="00FA415E" w:rsidRPr="00CC2B74">
        <w:rPr>
          <w:rFonts w:hint="eastAsia"/>
          <w:sz w:val="22"/>
          <w:szCs w:val="22"/>
        </w:rPr>
        <w:t>１年度につき</w:t>
      </w:r>
      <w:r w:rsidRPr="00CC2B74">
        <w:rPr>
          <w:rFonts w:hint="eastAsia"/>
          <w:sz w:val="22"/>
          <w:szCs w:val="22"/>
          <w:u w:val="wave" w:color="FFFFFF"/>
        </w:rPr>
        <w:t>１</w:t>
      </w:r>
      <w:r w:rsidR="007862CF" w:rsidRPr="00CC2B74">
        <w:rPr>
          <w:rFonts w:hint="eastAsia"/>
          <w:sz w:val="22"/>
          <w:szCs w:val="22"/>
          <w:u w:val="wave" w:color="FFFFFF"/>
        </w:rPr>
        <w:t>団体</w:t>
      </w:r>
      <w:r w:rsidR="0046589A" w:rsidRPr="00CC2B74">
        <w:rPr>
          <w:rFonts w:hint="eastAsia"/>
          <w:sz w:val="22"/>
          <w:szCs w:val="22"/>
          <w:u w:val="wave" w:color="FFFFFF"/>
        </w:rPr>
        <w:t>３０</w:t>
      </w:r>
      <w:r w:rsidRPr="00CC2B74">
        <w:rPr>
          <w:rFonts w:hint="eastAsia"/>
          <w:sz w:val="22"/>
          <w:szCs w:val="22"/>
          <w:u w:val="wave" w:color="FFFFFF"/>
        </w:rPr>
        <w:t>万円を上限</w:t>
      </w:r>
      <w:r w:rsidRPr="00CC2B74">
        <w:rPr>
          <w:rFonts w:hint="eastAsia"/>
          <w:sz w:val="22"/>
          <w:szCs w:val="22"/>
        </w:rPr>
        <w:t>と</w:t>
      </w:r>
      <w:r w:rsidR="00FA415E" w:rsidRPr="00CC2B74">
        <w:rPr>
          <w:rFonts w:hint="eastAsia"/>
          <w:sz w:val="22"/>
          <w:szCs w:val="22"/>
        </w:rPr>
        <w:t>する。</w:t>
      </w:r>
    </w:p>
    <w:p w14:paraId="3B961E42" w14:textId="77777777" w:rsidR="00433BEF" w:rsidRPr="00CC2B74" w:rsidRDefault="00FA415E" w:rsidP="00433BEF">
      <w:pPr>
        <w:ind w:leftChars="300" w:left="630"/>
        <w:rPr>
          <w:sz w:val="22"/>
          <w:szCs w:val="22"/>
        </w:rPr>
      </w:pPr>
      <w:r w:rsidRPr="00CC2B74">
        <w:rPr>
          <w:rFonts w:hint="eastAsia"/>
          <w:sz w:val="22"/>
          <w:szCs w:val="22"/>
        </w:rPr>
        <w:t>ただし、</w:t>
      </w:r>
      <w:r w:rsidR="00782771" w:rsidRPr="00CC2B74">
        <w:rPr>
          <w:rFonts w:hint="eastAsia"/>
          <w:sz w:val="22"/>
          <w:szCs w:val="22"/>
        </w:rPr>
        <w:t>備品、器材等整備費については、整備に要する費用の３／４以内の額とす</w:t>
      </w:r>
    </w:p>
    <w:p w14:paraId="0913AFF5" w14:textId="77777777" w:rsidR="00782771" w:rsidRPr="00CC2B74" w:rsidRDefault="00782771" w:rsidP="00433BEF">
      <w:pPr>
        <w:ind w:firstLineChars="200" w:firstLine="440"/>
        <w:rPr>
          <w:sz w:val="22"/>
          <w:szCs w:val="22"/>
        </w:rPr>
      </w:pPr>
      <w:r w:rsidRPr="00CC2B74">
        <w:rPr>
          <w:rFonts w:hint="eastAsia"/>
          <w:sz w:val="22"/>
          <w:szCs w:val="22"/>
        </w:rPr>
        <w:t>る。</w:t>
      </w:r>
    </w:p>
    <w:p w14:paraId="535205A5" w14:textId="77777777" w:rsidR="008A428D" w:rsidRPr="00CC2B74" w:rsidRDefault="0046589A" w:rsidP="00782771">
      <w:pPr>
        <w:rPr>
          <w:sz w:val="22"/>
          <w:szCs w:val="22"/>
        </w:rPr>
      </w:pPr>
      <w:r w:rsidRPr="00CC2B74">
        <w:rPr>
          <w:rFonts w:hint="eastAsia"/>
          <w:sz w:val="22"/>
          <w:szCs w:val="22"/>
        </w:rPr>
        <w:t xml:space="preserve">　　※備品、器材等整備費</w:t>
      </w:r>
      <w:r w:rsidR="00A606D6" w:rsidRPr="00CC2B74">
        <w:rPr>
          <w:rFonts w:hint="eastAsia"/>
          <w:sz w:val="22"/>
          <w:szCs w:val="22"/>
        </w:rPr>
        <w:t>に該当するもの</w:t>
      </w:r>
      <w:r w:rsidRPr="00CC2B74">
        <w:rPr>
          <w:rFonts w:hint="eastAsia"/>
          <w:sz w:val="22"/>
          <w:szCs w:val="22"/>
        </w:rPr>
        <w:t>は、単価</w:t>
      </w:r>
      <w:r w:rsidR="008A428D" w:rsidRPr="00CC2B74">
        <w:rPr>
          <w:rFonts w:hint="eastAsia"/>
          <w:sz w:val="22"/>
          <w:szCs w:val="22"/>
        </w:rPr>
        <w:t>または</w:t>
      </w:r>
      <w:r w:rsidR="008A428D" w:rsidRPr="00CC2B74">
        <w:rPr>
          <w:rFonts w:hint="eastAsia"/>
          <w:sz w:val="22"/>
          <w:szCs w:val="22"/>
        </w:rPr>
        <w:t>1</w:t>
      </w:r>
      <w:r w:rsidR="008A428D" w:rsidRPr="00CC2B74">
        <w:rPr>
          <w:rFonts w:hint="eastAsia"/>
          <w:sz w:val="22"/>
          <w:szCs w:val="22"/>
        </w:rPr>
        <w:t>組の価格（消費税含む）が</w:t>
      </w:r>
    </w:p>
    <w:p w14:paraId="0CAF7B43" w14:textId="77777777" w:rsidR="00782771" w:rsidRPr="00CC2B74" w:rsidRDefault="0046589A" w:rsidP="00433BEF">
      <w:pPr>
        <w:ind w:firstLineChars="200" w:firstLine="440"/>
        <w:rPr>
          <w:sz w:val="22"/>
          <w:szCs w:val="22"/>
        </w:rPr>
      </w:pPr>
      <w:r w:rsidRPr="00CC2B74">
        <w:rPr>
          <w:rFonts w:hint="eastAsia"/>
          <w:sz w:val="22"/>
          <w:szCs w:val="22"/>
          <w:u w:val="wave" w:color="FFFFFF"/>
        </w:rPr>
        <w:t>１０万円</w:t>
      </w:r>
      <w:r w:rsidRPr="00CC2B74">
        <w:rPr>
          <w:rFonts w:hint="eastAsia"/>
          <w:sz w:val="22"/>
          <w:szCs w:val="22"/>
        </w:rPr>
        <w:t>以上のものとする。</w:t>
      </w:r>
    </w:p>
    <w:p w14:paraId="43187788" w14:textId="77777777" w:rsidR="007862CF" w:rsidRPr="00CC2B74" w:rsidRDefault="007862CF" w:rsidP="00782771">
      <w:pPr>
        <w:rPr>
          <w:sz w:val="22"/>
          <w:szCs w:val="22"/>
        </w:rPr>
      </w:pPr>
    </w:p>
    <w:p w14:paraId="1CAE6D1B" w14:textId="77777777" w:rsidR="00AC7A3C" w:rsidRPr="00CC2B74" w:rsidRDefault="008A428D" w:rsidP="00AC7A3C">
      <w:pPr>
        <w:rPr>
          <w:sz w:val="22"/>
          <w:szCs w:val="22"/>
        </w:rPr>
      </w:pPr>
      <w:r w:rsidRPr="00CC2B74">
        <w:rPr>
          <w:rFonts w:hint="eastAsia"/>
          <w:sz w:val="22"/>
          <w:szCs w:val="22"/>
        </w:rPr>
        <w:t>７</w:t>
      </w:r>
      <w:r w:rsidR="00AC7A3C" w:rsidRPr="00CC2B74">
        <w:rPr>
          <w:rFonts w:hint="eastAsia"/>
          <w:sz w:val="22"/>
          <w:szCs w:val="22"/>
        </w:rPr>
        <w:t>．</w:t>
      </w:r>
      <w:r w:rsidR="007862CF" w:rsidRPr="00CC2B74">
        <w:rPr>
          <w:rFonts w:hint="eastAsia"/>
          <w:sz w:val="22"/>
          <w:szCs w:val="22"/>
        </w:rPr>
        <w:t>助成</w:t>
      </w:r>
      <w:r w:rsidR="00AC7A3C" w:rsidRPr="00CC2B74">
        <w:rPr>
          <w:rFonts w:hint="eastAsia"/>
          <w:sz w:val="22"/>
          <w:szCs w:val="22"/>
        </w:rPr>
        <w:t>枠</w:t>
      </w:r>
    </w:p>
    <w:p w14:paraId="6A9C7056" w14:textId="77777777" w:rsidR="00AC7A3C" w:rsidRPr="00CC2B74" w:rsidRDefault="00AC7A3C" w:rsidP="00AC7A3C">
      <w:pPr>
        <w:spacing w:line="280" w:lineRule="exact"/>
        <w:rPr>
          <w:sz w:val="22"/>
          <w:szCs w:val="22"/>
        </w:rPr>
      </w:pPr>
      <w:r w:rsidRPr="00CC2B74">
        <w:rPr>
          <w:rFonts w:hint="eastAsia"/>
          <w:sz w:val="22"/>
          <w:szCs w:val="22"/>
        </w:rPr>
        <w:t xml:space="preserve">　　　１年度につき</w:t>
      </w:r>
      <w:r w:rsidR="0046589A" w:rsidRPr="00CC2B74">
        <w:rPr>
          <w:rFonts w:hint="eastAsia"/>
          <w:sz w:val="22"/>
          <w:szCs w:val="22"/>
          <w:u w:val="wave" w:color="F2F2F2"/>
        </w:rPr>
        <w:t>３</w:t>
      </w:r>
      <w:r w:rsidRPr="00CC2B74">
        <w:rPr>
          <w:rFonts w:hint="eastAsia"/>
          <w:sz w:val="22"/>
          <w:szCs w:val="22"/>
          <w:u w:val="wave" w:color="F2F2F2"/>
        </w:rPr>
        <w:t>００万円</w:t>
      </w:r>
      <w:r w:rsidR="008A428D" w:rsidRPr="00CC2B74">
        <w:rPr>
          <w:rFonts w:hint="eastAsia"/>
          <w:sz w:val="22"/>
          <w:szCs w:val="22"/>
          <w:u w:val="wave" w:color="F2F2F2"/>
        </w:rPr>
        <w:t>以内</w:t>
      </w:r>
      <w:r w:rsidRPr="00CC2B74">
        <w:rPr>
          <w:rFonts w:hint="eastAsia"/>
          <w:sz w:val="22"/>
          <w:szCs w:val="22"/>
        </w:rPr>
        <w:t>とする。</w:t>
      </w:r>
    </w:p>
    <w:p w14:paraId="0E8E70AE" w14:textId="77777777" w:rsidR="00C57E29" w:rsidRPr="00CC2B74" w:rsidRDefault="00C57E29" w:rsidP="00AC7A3C">
      <w:pPr>
        <w:spacing w:line="280" w:lineRule="exact"/>
        <w:rPr>
          <w:sz w:val="22"/>
          <w:szCs w:val="22"/>
        </w:rPr>
      </w:pPr>
    </w:p>
    <w:p w14:paraId="09858A19" w14:textId="77777777" w:rsidR="00C57E29" w:rsidRPr="00CC2B74" w:rsidRDefault="008A428D" w:rsidP="00144D5A">
      <w:pPr>
        <w:rPr>
          <w:sz w:val="22"/>
          <w:szCs w:val="22"/>
        </w:rPr>
      </w:pPr>
      <w:r w:rsidRPr="00CC2B74">
        <w:rPr>
          <w:rFonts w:hint="eastAsia"/>
          <w:sz w:val="22"/>
          <w:szCs w:val="22"/>
        </w:rPr>
        <w:t>８</w:t>
      </w:r>
      <w:r w:rsidR="00C57E29" w:rsidRPr="00CC2B74">
        <w:rPr>
          <w:rFonts w:hint="eastAsia"/>
          <w:sz w:val="22"/>
          <w:szCs w:val="22"/>
        </w:rPr>
        <w:t>．</w:t>
      </w:r>
      <w:r w:rsidR="007862CF" w:rsidRPr="00CC2B74">
        <w:rPr>
          <w:rFonts w:hint="eastAsia"/>
          <w:sz w:val="22"/>
          <w:szCs w:val="22"/>
        </w:rPr>
        <w:t>助成</w:t>
      </w:r>
      <w:r w:rsidR="00C57E29" w:rsidRPr="00CC2B74">
        <w:rPr>
          <w:rFonts w:hint="eastAsia"/>
          <w:sz w:val="22"/>
          <w:szCs w:val="22"/>
        </w:rPr>
        <w:t>申請</w:t>
      </w:r>
    </w:p>
    <w:p w14:paraId="630F8E1D" w14:textId="77777777" w:rsidR="00832D8C" w:rsidRPr="00CC2B74" w:rsidRDefault="00C57E29" w:rsidP="00144D5A">
      <w:pPr>
        <w:ind w:left="440" w:hangingChars="200" w:hanging="440"/>
        <w:rPr>
          <w:sz w:val="22"/>
          <w:szCs w:val="22"/>
        </w:rPr>
      </w:pPr>
      <w:r w:rsidRPr="00CC2B74">
        <w:rPr>
          <w:rFonts w:hint="eastAsia"/>
          <w:sz w:val="22"/>
          <w:szCs w:val="22"/>
        </w:rPr>
        <w:t xml:space="preserve">　　　</w:t>
      </w:r>
      <w:r w:rsidR="007862CF" w:rsidRPr="00CC2B74">
        <w:rPr>
          <w:rFonts w:hint="eastAsia"/>
          <w:sz w:val="22"/>
          <w:szCs w:val="22"/>
        </w:rPr>
        <w:t>助成を</w:t>
      </w:r>
      <w:r w:rsidR="00700C07" w:rsidRPr="00CC2B74">
        <w:rPr>
          <w:rFonts w:hint="eastAsia"/>
          <w:sz w:val="22"/>
          <w:szCs w:val="22"/>
        </w:rPr>
        <w:t>希望</w:t>
      </w:r>
      <w:r w:rsidR="007862CF" w:rsidRPr="00CC2B74">
        <w:rPr>
          <w:rFonts w:hint="eastAsia"/>
          <w:sz w:val="22"/>
          <w:szCs w:val="22"/>
        </w:rPr>
        <w:t>する</w:t>
      </w:r>
      <w:r w:rsidR="00700C07" w:rsidRPr="00CC2B74">
        <w:rPr>
          <w:rFonts w:hint="eastAsia"/>
          <w:sz w:val="22"/>
          <w:szCs w:val="22"/>
        </w:rPr>
        <w:t>者</w:t>
      </w:r>
      <w:r w:rsidRPr="00CC2B74">
        <w:rPr>
          <w:rFonts w:hint="eastAsia"/>
          <w:sz w:val="22"/>
          <w:szCs w:val="22"/>
        </w:rPr>
        <w:t>は、所定の様式により、本会が定めた期日までに関係書類を添付し</w:t>
      </w:r>
      <w:r w:rsidR="00832D8C" w:rsidRPr="00CC2B74">
        <w:rPr>
          <w:rFonts w:hint="eastAsia"/>
          <w:sz w:val="22"/>
          <w:szCs w:val="22"/>
        </w:rPr>
        <w:t>申請する。</w:t>
      </w:r>
    </w:p>
    <w:p w14:paraId="66CBCEBE" w14:textId="77777777" w:rsidR="00C57E29" w:rsidRPr="00CC2B74" w:rsidRDefault="00832D8C" w:rsidP="00144D5A">
      <w:pPr>
        <w:ind w:leftChars="200" w:left="420" w:firstLineChars="100" w:firstLine="220"/>
        <w:rPr>
          <w:sz w:val="22"/>
          <w:szCs w:val="22"/>
        </w:rPr>
      </w:pPr>
      <w:r w:rsidRPr="00CC2B74">
        <w:rPr>
          <w:rFonts w:hint="eastAsia"/>
          <w:sz w:val="22"/>
          <w:szCs w:val="22"/>
        </w:rPr>
        <w:t>ただし、活動範囲が１市町村に限られる場合は、もよりの</w:t>
      </w:r>
      <w:r w:rsidR="00700C07" w:rsidRPr="00CC2B74">
        <w:rPr>
          <w:rFonts w:hint="eastAsia"/>
          <w:sz w:val="22"/>
          <w:szCs w:val="22"/>
        </w:rPr>
        <w:t>市町村共同募金委員会</w:t>
      </w:r>
      <w:r w:rsidR="00C57E29" w:rsidRPr="00CC2B74">
        <w:rPr>
          <w:rFonts w:hint="eastAsia"/>
          <w:sz w:val="22"/>
          <w:szCs w:val="22"/>
        </w:rPr>
        <w:t>を経由して本会へ申請する。</w:t>
      </w:r>
    </w:p>
    <w:p w14:paraId="33C7318E" w14:textId="77777777" w:rsidR="004250A0" w:rsidRPr="00CC2B74" w:rsidRDefault="004250A0" w:rsidP="004250A0">
      <w:pPr>
        <w:spacing w:line="280" w:lineRule="exact"/>
        <w:ind w:firstLineChars="300" w:firstLine="660"/>
        <w:rPr>
          <w:sz w:val="22"/>
          <w:szCs w:val="22"/>
        </w:rPr>
      </w:pPr>
      <w:r w:rsidRPr="00CC2B74">
        <w:rPr>
          <w:rFonts w:hint="eastAsia"/>
          <w:sz w:val="22"/>
          <w:szCs w:val="22"/>
        </w:rPr>
        <w:t>（１）様式１：申請書</w:t>
      </w:r>
    </w:p>
    <w:p w14:paraId="7BC4E8F4" w14:textId="77777777" w:rsidR="004250A0" w:rsidRPr="00CC2B74" w:rsidRDefault="004250A0" w:rsidP="004250A0">
      <w:pPr>
        <w:spacing w:line="280" w:lineRule="exact"/>
        <w:ind w:firstLineChars="300" w:firstLine="660"/>
        <w:rPr>
          <w:sz w:val="22"/>
          <w:szCs w:val="22"/>
        </w:rPr>
      </w:pPr>
      <w:r w:rsidRPr="00CC2B74">
        <w:rPr>
          <w:rFonts w:hint="eastAsia"/>
          <w:sz w:val="22"/>
          <w:szCs w:val="22"/>
        </w:rPr>
        <w:t>（２）様式２：変更申請書</w:t>
      </w:r>
    </w:p>
    <w:p w14:paraId="4C29C6B6" w14:textId="77777777" w:rsidR="004250A0" w:rsidRPr="00CC2B74" w:rsidRDefault="004250A0" w:rsidP="004250A0">
      <w:pPr>
        <w:spacing w:line="280" w:lineRule="exact"/>
        <w:ind w:firstLineChars="300" w:firstLine="660"/>
        <w:rPr>
          <w:sz w:val="22"/>
          <w:szCs w:val="22"/>
        </w:rPr>
      </w:pPr>
      <w:r w:rsidRPr="00CC2B74">
        <w:rPr>
          <w:rFonts w:hint="eastAsia"/>
          <w:sz w:val="22"/>
          <w:szCs w:val="22"/>
        </w:rPr>
        <w:t>（３）様式３：完了報告書</w:t>
      </w:r>
    </w:p>
    <w:p w14:paraId="79B90782" w14:textId="77777777" w:rsidR="00700C07" w:rsidRPr="00CC2B74" w:rsidRDefault="004250A0" w:rsidP="004250A0">
      <w:pPr>
        <w:spacing w:line="280" w:lineRule="exact"/>
        <w:ind w:firstLineChars="300" w:firstLine="660"/>
        <w:rPr>
          <w:sz w:val="22"/>
          <w:szCs w:val="22"/>
        </w:rPr>
      </w:pPr>
      <w:r w:rsidRPr="00CC2B74">
        <w:rPr>
          <w:rFonts w:hint="eastAsia"/>
          <w:sz w:val="22"/>
          <w:szCs w:val="22"/>
        </w:rPr>
        <w:t>（４）様式４：辞退届</w:t>
      </w:r>
    </w:p>
    <w:p w14:paraId="4A620CCC" w14:textId="77777777" w:rsidR="004250A0" w:rsidRPr="00CC2B74" w:rsidRDefault="004250A0" w:rsidP="00CC417D">
      <w:pPr>
        <w:spacing w:line="280" w:lineRule="exact"/>
        <w:ind w:firstLineChars="300" w:firstLine="660"/>
        <w:rPr>
          <w:sz w:val="22"/>
          <w:szCs w:val="22"/>
        </w:rPr>
      </w:pPr>
    </w:p>
    <w:p w14:paraId="2E91D0A4" w14:textId="77777777" w:rsidR="00C57E29" w:rsidRPr="00AB21B7" w:rsidRDefault="008A428D" w:rsidP="00700C07">
      <w:pPr>
        <w:spacing w:line="280" w:lineRule="exact"/>
        <w:rPr>
          <w:sz w:val="22"/>
          <w:szCs w:val="22"/>
        </w:rPr>
      </w:pPr>
      <w:r w:rsidRPr="00CC2B74">
        <w:rPr>
          <w:rFonts w:hint="eastAsia"/>
          <w:sz w:val="22"/>
          <w:szCs w:val="22"/>
        </w:rPr>
        <w:t>９</w:t>
      </w:r>
      <w:r w:rsidR="00700C07" w:rsidRPr="00AB21B7">
        <w:rPr>
          <w:rFonts w:hint="eastAsia"/>
          <w:sz w:val="22"/>
          <w:szCs w:val="22"/>
        </w:rPr>
        <w:t>．受付期間</w:t>
      </w:r>
    </w:p>
    <w:p w14:paraId="2AFDF7F3" w14:textId="6D349DB2" w:rsidR="00C57E29" w:rsidRPr="00AB21B7" w:rsidRDefault="004250A0" w:rsidP="00CC417D">
      <w:pPr>
        <w:spacing w:line="280" w:lineRule="exact"/>
        <w:ind w:firstLineChars="300" w:firstLine="660"/>
        <w:rPr>
          <w:sz w:val="22"/>
          <w:szCs w:val="22"/>
        </w:rPr>
      </w:pPr>
      <w:r w:rsidRPr="00AB21B7">
        <w:rPr>
          <w:rFonts w:hint="eastAsia"/>
          <w:sz w:val="22"/>
          <w:szCs w:val="22"/>
        </w:rPr>
        <w:t>令和</w:t>
      </w:r>
      <w:r w:rsidR="00FC0379">
        <w:rPr>
          <w:rFonts w:hint="eastAsia"/>
          <w:sz w:val="22"/>
          <w:szCs w:val="22"/>
        </w:rPr>
        <w:t>４</w:t>
      </w:r>
      <w:r w:rsidRPr="00AB21B7">
        <w:rPr>
          <w:rFonts w:hint="eastAsia"/>
          <w:sz w:val="22"/>
          <w:szCs w:val="22"/>
        </w:rPr>
        <w:t>年</w:t>
      </w:r>
      <w:r w:rsidR="00F60836" w:rsidRPr="00AB21B7">
        <w:rPr>
          <w:rFonts w:hint="eastAsia"/>
          <w:sz w:val="22"/>
          <w:szCs w:val="22"/>
          <w:u w:val="wave" w:color="FFFFFF"/>
        </w:rPr>
        <w:t>１２</w:t>
      </w:r>
      <w:r w:rsidR="00C57E29" w:rsidRPr="00AB21B7">
        <w:rPr>
          <w:rFonts w:hint="eastAsia"/>
          <w:sz w:val="22"/>
          <w:szCs w:val="22"/>
          <w:u w:val="wave" w:color="FFFFFF"/>
        </w:rPr>
        <w:t>月</w:t>
      </w:r>
      <w:r w:rsidR="00341DA8" w:rsidRPr="00AB21B7">
        <w:rPr>
          <w:rFonts w:hint="eastAsia"/>
          <w:sz w:val="22"/>
          <w:szCs w:val="22"/>
          <w:u w:val="wave" w:color="FFFFFF"/>
        </w:rPr>
        <w:t>１</w:t>
      </w:r>
      <w:r w:rsidR="00C57E29" w:rsidRPr="00AB21B7">
        <w:rPr>
          <w:rFonts w:hint="eastAsia"/>
          <w:sz w:val="22"/>
          <w:szCs w:val="22"/>
          <w:u w:val="wave" w:color="FFFFFF"/>
        </w:rPr>
        <w:t>日</w:t>
      </w:r>
      <w:r w:rsidR="00700C07" w:rsidRPr="00AB21B7">
        <w:rPr>
          <w:rFonts w:hint="eastAsia"/>
          <w:sz w:val="22"/>
          <w:szCs w:val="22"/>
          <w:u w:val="wave" w:color="FFFFFF"/>
        </w:rPr>
        <w:t>（</w:t>
      </w:r>
      <w:r w:rsidR="00FC0379">
        <w:rPr>
          <w:rFonts w:hint="eastAsia"/>
          <w:sz w:val="22"/>
          <w:szCs w:val="22"/>
          <w:u w:val="wave" w:color="FFFFFF"/>
        </w:rPr>
        <w:t>木</w:t>
      </w:r>
      <w:r w:rsidR="00700C07" w:rsidRPr="00AB21B7">
        <w:rPr>
          <w:rFonts w:hint="eastAsia"/>
          <w:sz w:val="22"/>
          <w:szCs w:val="22"/>
          <w:u w:val="wave" w:color="FFFFFF"/>
        </w:rPr>
        <w:t>）～</w:t>
      </w:r>
      <w:r w:rsidR="009F3C78" w:rsidRPr="00AB21B7">
        <w:rPr>
          <w:rFonts w:hint="eastAsia"/>
          <w:sz w:val="22"/>
          <w:szCs w:val="22"/>
          <w:u w:val="wave" w:color="FFFFFF"/>
        </w:rPr>
        <w:t>１</w:t>
      </w:r>
      <w:r w:rsidR="007A2D37" w:rsidRPr="00AB21B7">
        <w:rPr>
          <w:rFonts w:hint="eastAsia"/>
          <w:sz w:val="22"/>
          <w:szCs w:val="22"/>
          <w:u w:val="wave" w:color="FFFFFF"/>
        </w:rPr>
        <w:t>２</w:t>
      </w:r>
      <w:r w:rsidR="006D170E" w:rsidRPr="00AB21B7">
        <w:rPr>
          <w:rFonts w:hint="eastAsia"/>
          <w:sz w:val="22"/>
          <w:szCs w:val="22"/>
          <w:u w:val="wave" w:color="FFFFFF"/>
        </w:rPr>
        <w:t>月</w:t>
      </w:r>
      <w:r w:rsidR="00B358E0" w:rsidRPr="00AB21B7">
        <w:rPr>
          <w:rFonts w:hint="eastAsia"/>
          <w:sz w:val="22"/>
          <w:szCs w:val="22"/>
          <w:u w:val="wave" w:color="FFFFFF"/>
        </w:rPr>
        <w:t>２</w:t>
      </w:r>
      <w:r w:rsidR="00FC0379">
        <w:rPr>
          <w:rFonts w:hint="eastAsia"/>
          <w:sz w:val="22"/>
          <w:szCs w:val="22"/>
          <w:u w:val="wave" w:color="FFFFFF"/>
        </w:rPr>
        <w:t>８</w:t>
      </w:r>
      <w:r w:rsidR="006D170E" w:rsidRPr="00AB21B7">
        <w:rPr>
          <w:rFonts w:hint="eastAsia"/>
          <w:sz w:val="22"/>
          <w:szCs w:val="22"/>
          <w:u w:val="wave" w:color="FFFFFF"/>
        </w:rPr>
        <w:t>日</w:t>
      </w:r>
      <w:r w:rsidR="00700C07" w:rsidRPr="00AB21B7">
        <w:rPr>
          <w:rFonts w:hint="eastAsia"/>
          <w:sz w:val="22"/>
          <w:szCs w:val="22"/>
          <w:u w:val="wave" w:color="FFFFFF"/>
        </w:rPr>
        <w:t>（</w:t>
      </w:r>
      <w:r w:rsidR="00B010D4" w:rsidRPr="00AB21B7">
        <w:rPr>
          <w:rFonts w:hint="eastAsia"/>
          <w:sz w:val="22"/>
          <w:szCs w:val="22"/>
          <w:u w:val="wave" w:color="FFFFFF"/>
        </w:rPr>
        <w:t>水</w:t>
      </w:r>
      <w:r w:rsidR="00700C07" w:rsidRPr="00AB21B7">
        <w:rPr>
          <w:rFonts w:hint="eastAsia"/>
          <w:sz w:val="22"/>
          <w:szCs w:val="22"/>
          <w:u w:val="wave" w:color="FFFFFF"/>
        </w:rPr>
        <w:t>）</w:t>
      </w:r>
      <w:r w:rsidR="00341DA8" w:rsidRPr="00AB21B7">
        <w:rPr>
          <w:rFonts w:hint="eastAsia"/>
          <w:sz w:val="22"/>
          <w:szCs w:val="22"/>
          <w:u w:val="wave" w:color="FFFFFF"/>
        </w:rPr>
        <w:t xml:space="preserve">　</w:t>
      </w:r>
      <w:r w:rsidR="00700C07" w:rsidRPr="00AB21B7">
        <w:rPr>
          <w:rFonts w:hint="eastAsia"/>
          <w:sz w:val="22"/>
          <w:szCs w:val="22"/>
        </w:rPr>
        <w:t>必着</w:t>
      </w:r>
    </w:p>
    <w:p w14:paraId="6C1DECFB" w14:textId="77777777" w:rsidR="008A428D" w:rsidRPr="00FC0379" w:rsidRDefault="008A428D" w:rsidP="00CC417D">
      <w:pPr>
        <w:spacing w:line="280" w:lineRule="exact"/>
        <w:ind w:firstLineChars="300" w:firstLine="660"/>
        <w:rPr>
          <w:sz w:val="22"/>
          <w:szCs w:val="22"/>
        </w:rPr>
      </w:pPr>
    </w:p>
    <w:p w14:paraId="531952DE" w14:textId="77777777" w:rsidR="00782771" w:rsidRPr="00CC2B74" w:rsidRDefault="00F355AC" w:rsidP="00782771">
      <w:pPr>
        <w:rPr>
          <w:sz w:val="22"/>
          <w:szCs w:val="22"/>
        </w:rPr>
      </w:pPr>
      <w:r w:rsidRPr="00CC2B74">
        <w:rPr>
          <w:rFonts w:hint="eastAsia"/>
          <w:sz w:val="22"/>
          <w:szCs w:val="22"/>
        </w:rPr>
        <w:t>１０</w:t>
      </w:r>
      <w:r w:rsidR="00782771" w:rsidRPr="00CC2B74">
        <w:rPr>
          <w:rFonts w:hint="eastAsia"/>
          <w:sz w:val="22"/>
          <w:szCs w:val="22"/>
        </w:rPr>
        <w:t>．その他</w:t>
      </w:r>
    </w:p>
    <w:p w14:paraId="0D8CE7E4" w14:textId="77777777" w:rsidR="00E31FC4" w:rsidRPr="00CC2B74" w:rsidRDefault="00782771" w:rsidP="00144D5A">
      <w:pPr>
        <w:ind w:leftChars="200" w:left="420"/>
        <w:rPr>
          <w:sz w:val="22"/>
          <w:szCs w:val="22"/>
        </w:rPr>
      </w:pPr>
      <w:r w:rsidRPr="00CC2B74">
        <w:rPr>
          <w:rFonts w:hint="eastAsia"/>
          <w:sz w:val="22"/>
          <w:szCs w:val="22"/>
        </w:rPr>
        <w:t>①</w:t>
      </w:r>
      <w:r w:rsidR="00E31FC4" w:rsidRPr="00CC2B74">
        <w:rPr>
          <w:rFonts w:hint="eastAsia"/>
          <w:sz w:val="22"/>
          <w:szCs w:val="22"/>
        </w:rPr>
        <w:t>事業の申請にあたっては、</w:t>
      </w:r>
      <w:r w:rsidR="008A428D" w:rsidRPr="00CC2B74">
        <w:rPr>
          <w:rFonts w:hint="eastAsia"/>
          <w:sz w:val="22"/>
          <w:szCs w:val="22"/>
        </w:rPr>
        <w:t>孤立の解消・予防策を企画のうえ</w:t>
      </w:r>
      <w:r w:rsidR="00E31FC4" w:rsidRPr="00CC2B74">
        <w:rPr>
          <w:rFonts w:hint="eastAsia"/>
          <w:sz w:val="22"/>
          <w:szCs w:val="22"/>
        </w:rPr>
        <w:t>一過性の取り組みにならないよう、関係機関との連携を</w:t>
      </w:r>
      <w:r w:rsidR="008A428D" w:rsidRPr="00CC2B74">
        <w:rPr>
          <w:rFonts w:hint="eastAsia"/>
          <w:sz w:val="22"/>
          <w:szCs w:val="22"/>
        </w:rPr>
        <w:t>図る</w:t>
      </w:r>
      <w:r w:rsidR="00E31FC4" w:rsidRPr="00CC2B74">
        <w:rPr>
          <w:rFonts w:hint="eastAsia"/>
          <w:sz w:val="22"/>
          <w:szCs w:val="22"/>
        </w:rPr>
        <w:t>こと。</w:t>
      </w:r>
    </w:p>
    <w:p w14:paraId="71A8D61D" w14:textId="77777777" w:rsidR="00782771" w:rsidRPr="00CC2B74" w:rsidRDefault="008A428D" w:rsidP="00144D5A">
      <w:pPr>
        <w:ind w:firstLineChars="200" w:firstLine="440"/>
        <w:rPr>
          <w:sz w:val="22"/>
          <w:szCs w:val="22"/>
        </w:rPr>
      </w:pPr>
      <w:r w:rsidRPr="00CC2B74">
        <w:rPr>
          <w:rFonts w:hint="eastAsia"/>
          <w:sz w:val="22"/>
          <w:szCs w:val="22"/>
        </w:rPr>
        <w:t>②この要領に定めるもののほか、助成の実施に必要な事項については、別に定める。</w:t>
      </w:r>
    </w:p>
    <w:p w14:paraId="752B10E4" w14:textId="174053CF" w:rsidR="00782771" w:rsidRPr="00CC2B74" w:rsidRDefault="00782771" w:rsidP="00782771">
      <w:pPr>
        <w:ind w:left="210"/>
        <w:rPr>
          <w:sz w:val="22"/>
          <w:szCs w:val="22"/>
        </w:rPr>
      </w:pPr>
    </w:p>
    <w:p w14:paraId="49BE882F" w14:textId="2327275B" w:rsidR="00816F7C" w:rsidRPr="00AB21B7" w:rsidRDefault="00D66E11" w:rsidP="00816F7C">
      <w:pPr>
        <w:ind w:left="783" w:hangingChars="356" w:hanging="783"/>
        <w:rPr>
          <w:sz w:val="22"/>
          <w:szCs w:val="22"/>
        </w:rPr>
      </w:pPr>
      <w:r w:rsidRPr="00AB21B7">
        <w:rPr>
          <w:rFonts w:hint="eastAsia"/>
          <w:sz w:val="22"/>
          <w:szCs w:val="22"/>
        </w:rPr>
        <w:t>付則　この要領は令和</w:t>
      </w:r>
      <w:r w:rsidR="00FC0379">
        <w:rPr>
          <w:rFonts w:hint="eastAsia"/>
          <w:sz w:val="22"/>
          <w:szCs w:val="22"/>
        </w:rPr>
        <w:t>４</w:t>
      </w:r>
      <w:r w:rsidR="00816F7C" w:rsidRPr="00AB21B7">
        <w:rPr>
          <w:rFonts w:hint="eastAsia"/>
          <w:sz w:val="22"/>
          <w:szCs w:val="22"/>
        </w:rPr>
        <w:t>年１</w:t>
      </w:r>
      <w:r w:rsidR="00B010D4" w:rsidRPr="00AB21B7">
        <w:rPr>
          <w:rFonts w:hint="eastAsia"/>
          <w:sz w:val="22"/>
          <w:szCs w:val="22"/>
        </w:rPr>
        <w:t>１</w:t>
      </w:r>
      <w:r w:rsidR="00816F7C" w:rsidRPr="00AB21B7">
        <w:rPr>
          <w:rFonts w:hint="eastAsia"/>
          <w:sz w:val="22"/>
          <w:szCs w:val="22"/>
        </w:rPr>
        <w:t>月</w:t>
      </w:r>
      <w:r w:rsidR="00B010D4" w:rsidRPr="00AB21B7">
        <w:rPr>
          <w:rFonts w:hint="eastAsia"/>
          <w:sz w:val="22"/>
          <w:szCs w:val="22"/>
        </w:rPr>
        <w:t>１</w:t>
      </w:r>
      <w:r w:rsidR="00816F7C" w:rsidRPr="00AB21B7">
        <w:rPr>
          <w:rFonts w:hint="eastAsia"/>
          <w:sz w:val="22"/>
          <w:szCs w:val="22"/>
        </w:rPr>
        <w:t>日より施行する。</w:t>
      </w:r>
    </w:p>
    <w:p w14:paraId="00D88E82" w14:textId="0EDFB040" w:rsidR="0030549E" w:rsidRPr="00CC2B74" w:rsidRDefault="0030549E" w:rsidP="00782771">
      <w:pPr>
        <w:ind w:left="210"/>
        <w:rPr>
          <w:sz w:val="22"/>
          <w:szCs w:val="22"/>
        </w:rPr>
      </w:pPr>
    </w:p>
    <w:p w14:paraId="1526D306" w14:textId="14F7C6CD" w:rsidR="00A80429" w:rsidRPr="00CC2B74" w:rsidRDefault="00A80429" w:rsidP="00A80429">
      <w:pPr>
        <w:rPr>
          <w:sz w:val="24"/>
        </w:rPr>
      </w:pPr>
      <w:r w:rsidRPr="00CC2B74">
        <w:rPr>
          <w:rFonts w:hint="eastAsia"/>
          <w:sz w:val="24"/>
        </w:rPr>
        <w:lastRenderedPageBreak/>
        <w:t xml:space="preserve">　</w:t>
      </w:r>
    </w:p>
    <w:p w14:paraId="50A62BB2" w14:textId="11E72774" w:rsidR="0030549E" w:rsidRPr="00CC2B74" w:rsidRDefault="0030549E" w:rsidP="00782771">
      <w:pPr>
        <w:ind w:left="210"/>
        <w:rPr>
          <w:sz w:val="22"/>
          <w:szCs w:val="22"/>
        </w:rPr>
      </w:pPr>
    </w:p>
    <w:p w14:paraId="7469A782" w14:textId="30083E9A" w:rsidR="0030549E" w:rsidRPr="00CC2B74" w:rsidRDefault="00816F7C" w:rsidP="0030549E">
      <w:pPr>
        <w:jc w:val="center"/>
        <w:rPr>
          <w:sz w:val="24"/>
        </w:rPr>
      </w:pPr>
      <w:r w:rsidRPr="00CC2B74">
        <w:rPr>
          <w:rFonts w:hint="eastAsia"/>
          <w:sz w:val="24"/>
        </w:rPr>
        <w:t>つながりをたやさない社会づくり</w:t>
      </w:r>
      <w:r w:rsidR="0030549E" w:rsidRPr="00CC2B74">
        <w:rPr>
          <w:rFonts w:hint="eastAsia"/>
          <w:sz w:val="24"/>
        </w:rPr>
        <w:t>支援特別助成における</w:t>
      </w:r>
    </w:p>
    <w:p w14:paraId="0313D701" w14:textId="7650BF1F" w:rsidR="00A80429" w:rsidRPr="00CC2B74" w:rsidRDefault="0030549E" w:rsidP="0030549E">
      <w:pPr>
        <w:jc w:val="center"/>
        <w:rPr>
          <w:sz w:val="24"/>
        </w:rPr>
      </w:pPr>
      <w:r w:rsidRPr="00CC2B74">
        <w:rPr>
          <w:rFonts w:hint="eastAsia"/>
          <w:sz w:val="24"/>
        </w:rPr>
        <w:t>子ども食堂等への助成に係る取扱要領</w:t>
      </w:r>
    </w:p>
    <w:p w14:paraId="6BE1542C" w14:textId="3E66FD51" w:rsidR="0030549E" w:rsidRPr="00CC2B74" w:rsidRDefault="0030549E" w:rsidP="00782771">
      <w:pPr>
        <w:ind w:left="210"/>
        <w:rPr>
          <w:sz w:val="22"/>
          <w:szCs w:val="22"/>
        </w:rPr>
      </w:pPr>
    </w:p>
    <w:p w14:paraId="17B3BBD9" w14:textId="711EA138" w:rsidR="0030549E" w:rsidRPr="00CC2B74" w:rsidRDefault="0030549E" w:rsidP="0030549E">
      <w:pPr>
        <w:rPr>
          <w:sz w:val="22"/>
          <w:szCs w:val="22"/>
        </w:rPr>
      </w:pPr>
      <w:r w:rsidRPr="00CC2B74">
        <w:rPr>
          <w:rFonts w:hint="eastAsia"/>
          <w:sz w:val="22"/>
          <w:szCs w:val="22"/>
        </w:rPr>
        <w:t xml:space="preserve">　この要領は、</w:t>
      </w:r>
      <w:r w:rsidR="00816F7C" w:rsidRPr="00CC2B74">
        <w:rPr>
          <w:rFonts w:hint="eastAsia"/>
          <w:sz w:val="22"/>
          <w:szCs w:val="22"/>
        </w:rPr>
        <w:t>つながりをたやさない社会づくり</w:t>
      </w:r>
      <w:r w:rsidRPr="00CC2B74">
        <w:rPr>
          <w:rFonts w:hint="eastAsia"/>
          <w:sz w:val="22"/>
          <w:szCs w:val="22"/>
        </w:rPr>
        <w:t>活動支援特別助成における</w:t>
      </w:r>
      <w:r w:rsidR="00926E2B" w:rsidRPr="00CC2B74">
        <w:rPr>
          <w:rFonts w:hint="eastAsia"/>
          <w:sz w:val="22"/>
          <w:szCs w:val="22"/>
        </w:rPr>
        <w:t>「</w:t>
      </w:r>
      <w:r w:rsidRPr="00CC2B74">
        <w:rPr>
          <w:rFonts w:hint="eastAsia"/>
          <w:sz w:val="22"/>
          <w:szCs w:val="22"/>
        </w:rPr>
        <w:t>子ども食堂等</w:t>
      </w:r>
      <w:r w:rsidR="00926E2B" w:rsidRPr="00CC2B74">
        <w:rPr>
          <w:rFonts w:hint="eastAsia"/>
          <w:sz w:val="22"/>
          <w:szCs w:val="22"/>
        </w:rPr>
        <w:t>」</w:t>
      </w:r>
      <w:r w:rsidRPr="00CC2B74">
        <w:rPr>
          <w:rFonts w:hint="eastAsia"/>
          <w:sz w:val="22"/>
          <w:szCs w:val="22"/>
        </w:rPr>
        <w:t>への助成に係る取扱について必要な事項を定める。</w:t>
      </w:r>
    </w:p>
    <w:p w14:paraId="1010E478" w14:textId="11E7CD00" w:rsidR="0030549E" w:rsidRPr="00CC2B74" w:rsidRDefault="0030549E" w:rsidP="00782771">
      <w:pPr>
        <w:ind w:left="210"/>
        <w:rPr>
          <w:sz w:val="22"/>
          <w:szCs w:val="22"/>
        </w:rPr>
      </w:pPr>
    </w:p>
    <w:p w14:paraId="6A48BBA6" w14:textId="3FD4F2B1" w:rsidR="00926E2B" w:rsidRPr="00CC2B74" w:rsidRDefault="00E22286" w:rsidP="00E22286">
      <w:pPr>
        <w:rPr>
          <w:sz w:val="22"/>
          <w:szCs w:val="22"/>
        </w:rPr>
      </w:pPr>
      <w:r w:rsidRPr="00CC2B74">
        <w:rPr>
          <w:rFonts w:hint="eastAsia"/>
          <w:sz w:val="22"/>
          <w:szCs w:val="22"/>
        </w:rPr>
        <w:t>１．</w:t>
      </w:r>
      <w:r w:rsidR="00926E2B" w:rsidRPr="00CC2B74">
        <w:rPr>
          <w:rFonts w:hint="eastAsia"/>
          <w:sz w:val="22"/>
          <w:szCs w:val="22"/>
        </w:rPr>
        <w:t>助成</w:t>
      </w:r>
      <w:r w:rsidR="005B5421" w:rsidRPr="00CC2B74">
        <w:rPr>
          <w:rFonts w:hint="eastAsia"/>
          <w:sz w:val="22"/>
          <w:szCs w:val="22"/>
        </w:rPr>
        <w:t>対象</w:t>
      </w:r>
    </w:p>
    <w:p w14:paraId="3C0800E1" w14:textId="77777777" w:rsidR="00B673FA" w:rsidRPr="00CC2B74" w:rsidRDefault="005B5421" w:rsidP="00053FB5">
      <w:pPr>
        <w:ind w:left="433" w:hangingChars="197" w:hanging="433"/>
        <w:rPr>
          <w:sz w:val="22"/>
          <w:szCs w:val="22"/>
        </w:rPr>
      </w:pPr>
      <w:r w:rsidRPr="00CC2B74">
        <w:rPr>
          <w:rFonts w:hint="eastAsia"/>
          <w:sz w:val="22"/>
          <w:szCs w:val="22"/>
        </w:rPr>
        <w:t xml:space="preserve">　　</w:t>
      </w:r>
      <w:r w:rsidR="00926E2B" w:rsidRPr="00CC2B74">
        <w:rPr>
          <w:rFonts w:hint="eastAsia"/>
          <w:sz w:val="22"/>
          <w:szCs w:val="22"/>
        </w:rPr>
        <w:t xml:space="preserve">　地域住民が継続して子どもたちに関わることができる場である「子ども食堂等」を定期的に運営している団体</w:t>
      </w:r>
      <w:r w:rsidR="00053FB5" w:rsidRPr="00CC2B74">
        <w:rPr>
          <w:rFonts w:hint="eastAsia"/>
          <w:sz w:val="22"/>
          <w:szCs w:val="22"/>
        </w:rPr>
        <w:t>の活動を</w:t>
      </w:r>
      <w:r w:rsidR="00926E2B" w:rsidRPr="00CC2B74">
        <w:rPr>
          <w:rFonts w:hint="eastAsia"/>
          <w:sz w:val="22"/>
          <w:szCs w:val="22"/>
        </w:rPr>
        <w:t>支援する。</w:t>
      </w:r>
    </w:p>
    <w:p w14:paraId="1BEEF487" w14:textId="7A2EE2B0" w:rsidR="00926E2B" w:rsidRPr="00CC2B74" w:rsidRDefault="00B673FA" w:rsidP="00053FB5">
      <w:pPr>
        <w:ind w:left="433" w:hangingChars="197" w:hanging="433"/>
        <w:rPr>
          <w:sz w:val="22"/>
          <w:szCs w:val="22"/>
        </w:rPr>
      </w:pPr>
      <w:r w:rsidRPr="00CC2B74">
        <w:rPr>
          <w:rFonts w:hint="eastAsia"/>
          <w:sz w:val="22"/>
          <w:szCs w:val="22"/>
        </w:rPr>
        <w:t xml:space="preserve">　　</w:t>
      </w:r>
      <w:r w:rsidR="00926E2B" w:rsidRPr="00CC2B74">
        <w:rPr>
          <w:rFonts w:hint="eastAsia"/>
          <w:sz w:val="22"/>
          <w:szCs w:val="22"/>
        </w:rPr>
        <w:t>「子ども食堂等」には、子どもを含めた高齢者、障</w:t>
      </w:r>
      <w:r w:rsidR="005B5421" w:rsidRPr="00CC2B74">
        <w:rPr>
          <w:rFonts w:hint="eastAsia"/>
          <w:sz w:val="22"/>
          <w:szCs w:val="22"/>
        </w:rPr>
        <w:t>がい</w:t>
      </w:r>
      <w:r w:rsidR="00926E2B" w:rsidRPr="00CC2B74">
        <w:rPr>
          <w:rFonts w:hint="eastAsia"/>
          <w:sz w:val="22"/>
          <w:szCs w:val="22"/>
        </w:rPr>
        <w:t>者等、地域住民との交流を図るために運営する「福祉食堂」も含むものとする。</w:t>
      </w:r>
    </w:p>
    <w:p w14:paraId="2FB7E53C" w14:textId="77777777" w:rsidR="00E00837" w:rsidRPr="00CC2B74" w:rsidRDefault="00E00837" w:rsidP="00E00837">
      <w:pPr>
        <w:ind w:left="783" w:hangingChars="356" w:hanging="783"/>
        <w:rPr>
          <w:sz w:val="22"/>
          <w:szCs w:val="22"/>
        </w:rPr>
      </w:pPr>
    </w:p>
    <w:p w14:paraId="0DD4062F" w14:textId="69389FF6" w:rsidR="00053FB5" w:rsidRPr="00CC2B74" w:rsidRDefault="0005390C" w:rsidP="00E22286">
      <w:pPr>
        <w:rPr>
          <w:sz w:val="22"/>
          <w:szCs w:val="22"/>
        </w:rPr>
      </w:pPr>
      <w:r w:rsidRPr="00CC2B74">
        <w:rPr>
          <w:rFonts w:hint="eastAsia"/>
          <w:sz w:val="22"/>
          <w:szCs w:val="22"/>
        </w:rPr>
        <w:t>２</w:t>
      </w:r>
      <w:r w:rsidR="00053FB5" w:rsidRPr="00CC2B74">
        <w:rPr>
          <w:rFonts w:hint="eastAsia"/>
          <w:sz w:val="22"/>
          <w:szCs w:val="22"/>
        </w:rPr>
        <w:t>．助成要件</w:t>
      </w:r>
    </w:p>
    <w:p w14:paraId="31F902F4" w14:textId="4A3D2387" w:rsidR="00053FB5" w:rsidRPr="00CC2B74" w:rsidRDefault="00053FB5" w:rsidP="00E22286">
      <w:pPr>
        <w:rPr>
          <w:sz w:val="22"/>
          <w:szCs w:val="22"/>
        </w:rPr>
      </w:pPr>
      <w:r w:rsidRPr="00CC2B74">
        <w:rPr>
          <w:rFonts w:hint="eastAsia"/>
          <w:sz w:val="22"/>
          <w:szCs w:val="22"/>
        </w:rPr>
        <w:t xml:space="preserve">　（１）運営開始から１年以上を経過していること</w:t>
      </w:r>
    </w:p>
    <w:p w14:paraId="7CA27FD3" w14:textId="1766DC8A" w:rsidR="005B5421" w:rsidRPr="00CC2B74" w:rsidRDefault="00053FB5" w:rsidP="00E22286">
      <w:pPr>
        <w:rPr>
          <w:sz w:val="22"/>
          <w:szCs w:val="22"/>
        </w:rPr>
      </w:pPr>
      <w:r w:rsidRPr="00CC2B74">
        <w:rPr>
          <w:rFonts w:hint="eastAsia"/>
          <w:sz w:val="22"/>
          <w:szCs w:val="22"/>
        </w:rPr>
        <w:t xml:space="preserve">　（２）</w:t>
      </w:r>
      <w:r w:rsidR="005B5421" w:rsidRPr="00CC2B74">
        <w:rPr>
          <w:rFonts w:hint="eastAsia"/>
          <w:sz w:val="22"/>
          <w:szCs w:val="22"/>
        </w:rPr>
        <w:t>原則、月１回以上開催</w:t>
      </w:r>
      <w:r w:rsidR="0005390C" w:rsidRPr="00CC2B74">
        <w:rPr>
          <w:rFonts w:hint="eastAsia"/>
          <w:sz w:val="22"/>
          <w:szCs w:val="22"/>
        </w:rPr>
        <w:t>していること</w:t>
      </w:r>
    </w:p>
    <w:p w14:paraId="2FC59F3F" w14:textId="25E82196" w:rsidR="005B5421" w:rsidRPr="00CC2B74" w:rsidRDefault="005B5421" w:rsidP="00E22286">
      <w:pPr>
        <w:rPr>
          <w:sz w:val="22"/>
          <w:szCs w:val="22"/>
        </w:rPr>
      </w:pPr>
      <w:r w:rsidRPr="00CC2B74">
        <w:rPr>
          <w:rFonts w:hint="eastAsia"/>
          <w:sz w:val="22"/>
          <w:szCs w:val="22"/>
        </w:rPr>
        <w:t xml:space="preserve">　（</w:t>
      </w:r>
      <w:r w:rsidR="00053FB5" w:rsidRPr="00CC2B74">
        <w:rPr>
          <w:rFonts w:hint="eastAsia"/>
          <w:sz w:val="22"/>
          <w:szCs w:val="22"/>
        </w:rPr>
        <w:t>３</w:t>
      </w:r>
      <w:r w:rsidRPr="00CC2B74">
        <w:rPr>
          <w:rFonts w:hint="eastAsia"/>
          <w:sz w:val="22"/>
          <w:szCs w:val="22"/>
        </w:rPr>
        <w:t>）</w:t>
      </w:r>
      <w:r w:rsidR="0005390C" w:rsidRPr="00CC2B74">
        <w:rPr>
          <w:rFonts w:hint="eastAsia"/>
          <w:sz w:val="22"/>
          <w:szCs w:val="22"/>
        </w:rPr>
        <w:t>１</w:t>
      </w:r>
      <w:r w:rsidRPr="00CC2B74">
        <w:rPr>
          <w:rFonts w:hint="eastAsia"/>
          <w:sz w:val="22"/>
          <w:szCs w:val="22"/>
        </w:rPr>
        <w:t>回あたり１０人以上</w:t>
      </w:r>
      <w:r w:rsidR="00053FB5" w:rsidRPr="00CC2B74">
        <w:rPr>
          <w:rFonts w:hint="eastAsia"/>
          <w:sz w:val="22"/>
          <w:szCs w:val="22"/>
        </w:rPr>
        <w:t>が利用する見込みであること</w:t>
      </w:r>
    </w:p>
    <w:p w14:paraId="5658EF0B" w14:textId="10CFAF89" w:rsidR="00F36C58" w:rsidRPr="00CC2B74" w:rsidRDefault="00F36C58" w:rsidP="00F36C58">
      <w:pPr>
        <w:ind w:left="658" w:hangingChars="299" w:hanging="658"/>
        <w:rPr>
          <w:sz w:val="22"/>
          <w:szCs w:val="22"/>
        </w:rPr>
      </w:pPr>
      <w:r w:rsidRPr="00CC2B74">
        <w:rPr>
          <w:rFonts w:hint="eastAsia"/>
          <w:sz w:val="22"/>
          <w:szCs w:val="22"/>
        </w:rPr>
        <w:t xml:space="preserve">　（４）子どもへの食事提供に加え、学習支援、交流、遊び体験等の子どもの居場所づくりを行っていること</w:t>
      </w:r>
    </w:p>
    <w:p w14:paraId="56928032" w14:textId="77777777" w:rsidR="00BF6FC5" w:rsidRPr="00CC2B74" w:rsidRDefault="00BF6FC5" w:rsidP="00E22286">
      <w:pPr>
        <w:rPr>
          <w:sz w:val="22"/>
          <w:szCs w:val="22"/>
        </w:rPr>
      </w:pPr>
    </w:p>
    <w:p w14:paraId="5D3AA5D1" w14:textId="0C99880D" w:rsidR="005B5421" w:rsidRPr="00CC2B74" w:rsidRDefault="0005390C" w:rsidP="005B5421">
      <w:pPr>
        <w:ind w:left="783" w:hangingChars="356" w:hanging="783"/>
        <w:rPr>
          <w:sz w:val="22"/>
          <w:szCs w:val="22"/>
        </w:rPr>
      </w:pPr>
      <w:r w:rsidRPr="00CC2B74">
        <w:rPr>
          <w:rFonts w:hint="eastAsia"/>
          <w:sz w:val="22"/>
          <w:szCs w:val="22"/>
        </w:rPr>
        <w:t>３</w:t>
      </w:r>
      <w:r w:rsidR="005B5421" w:rsidRPr="00CC2B74">
        <w:rPr>
          <w:rFonts w:hint="eastAsia"/>
          <w:sz w:val="22"/>
          <w:szCs w:val="22"/>
        </w:rPr>
        <w:t>．助成</w:t>
      </w:r>
      <w:r w:rsidR="00341DA8" w:rsidRPr="00CC2B74">
        <w:rPr>
          <w:rFonts w:hint="eastAsia"/>
          <w:sz w:val="22"/>
          <w:szCs w:val="22"/>
        </w:rPr>
        <w:t>限度額</w:t>
      </w:r>
    </w:p>
    <w:p w14:paraId="5A08294A" w14:textId="3D4FDA13" w:rsidR="00E00837" w:rsidRPr="00CC2B74" w:rsidRDefault="005B5421" w:rsidP="00E00837">
      <w:pPr>
        <w:ind w:left="629" w:hangingChars="286" w:hanging="629"/>
        <w:rPr>
          <w:sz w:val="22"/>
          <w:szCs w:val="22"/>
        </w:rPr>
      </w:pPr>
      <w:r w:rsidRPr="00CC2B74">
        <w:rPr>
          <w:rFonts w:hint="eastAsia"/>
          <w:sz w:val="22"/>
          <w:szCs w:val="22"/>
        </w:rPr>
        <w:t xml:space="preserve">　</w:t>
      </w:r>
      <w:r w:rsidR="00E00837" w:rsidRPr="00CC2B74">
        <w:rPr>
          <w:rFonts w:hint="eastAsia"/>
          <w:sz w:val="22"/>
          <w:szCs w:val="22"/>
        </w:rPr>
        <w:t>（１）</w:t>
      </w:r>
      <w:r w:rsidRPr="00CC2B74">
        <w:rPr>
          <w:rFonts w:hint="eastAsia"/>
          <w:sz w:val="22"/>
          <w:szCs w:val="22"/>
        </w:rPr>
        <w:t>本県における類似の助成制度との</w:t>
      </w:r>
      <w:r w:rsidR="00E00837" w:rsidRPr="00CC2B74">
        <w:rPr>
          <w:rFonts w:hint="eastAsia"/>
          <w:sz w:val="22"/>
          <w:szCs w:val="22"/>
        </w:rPr>
        <w:t>バランス</w:t>
      </w:r>
      <w:r w:rsidRPr="00CC2B74">
        <w:rPr>
          <w:rFonts w:hint="eastAsia"/>
          <w:sz w:val="22"/>
          <w:szCs w:val="22"/>
        </w:rPr>
        <w:t>を考慮</w:t>
      </w:r>
      <w:r w:rsidR="0005390C" w:rsidRPr="00CC2B74">
        <w:rPr>
          <w:rFonts w:hint="eastAsia"/>
          <w:sz w:val="22"/>
          <w:szCs w:val="22"/>
        </w:rPr>
        <w:t>のうえ別に定めることとし、原則３年</w:t>
      </w:r>
      <w:r w:rsidR="00BF6FC5" w:rsidRPr="00CC2B74">
        <w:rPr>
          <w:rFonts w:hint="eastAsia"/>
          <w:sz w:val="22"/>
          <w:szCs w:val="22"/>
        </w:rPr>
        <w:t>度</w:t>
      </w:r>
      <w:r w:rsidR="0005390C" w:rsidRPr="00CC2B74">
        <w:rPr>
          <w:rFonts w:hint="eastAsia"/>
          <w:sz w:val="22"/>
          <w:szCs w:val="22"/>
        </w:rPr>
        <w:t>ごとに見直すものとする。</w:t>
      </w:r>
    </w:p>
    <w:p w14:paraId="79963827" w14:textId="3848F035" w:rsidR="00F36C58" w:rsidRPr="00CC2B74" w:rsidRDefault="00E00837" w:rsidP="00F36C58">
      <w:pPr>
        <w:ind w:left="629" w:hangingChars="286" w:hanging="629"/>
        <w:rPr>
          <w:sz w:val="22"/>
          <w:szCs w:val="22"/>
        </w:rPr>
      </w:pPr>
      <w:r w:rsidRPr="00CC2B74">
        <w:rPr>
          <w:rFonts w:hint="eastAsia"/>
          <w:sz w:val="22"/>
          <w:szCs w:val="22"/>
        </w:rPr>
        <w:t xml:space="preserve">　（２）本要領施行時においては上限を２０万円</w:t>
      </w:r>
      <w:r w:rsidR="00D4339C" w:rsidRPr="00CC2B74">
        <w:rPr>
          <w:rFonts w:hint="eastAsia"/>
          <w:sz w:val="22"/>
          <w:szCs w:val="22"/>
        </w:rPr>
        <w:t>す</w:t>
      </w:r>
      <w:r w:rsidR="0005390C" w:rsidRPr="00CC2B74">
        <w:rPr>
          <w:rFonts w:hint="eastAsia"/>
          <w:sz w:val="22"/>
          <w:szCs w:val="22"/>
        </w:rPr>
        <w:t>る。</w:t>
      </w:r>
    </w:p>
    <w:p w14:paraId="6133F7EF" w14:textId="13DAA2C8" w:rsidR="00D4339C" w:rsidRPr="00CC2B74" w:rsidRDefault="00D4339C" w:rsidP="00F36C58">
      <w:pPr>
        <w:ind w:left="629" w:hangingChars="286" w:hanging="629"/>
        <w:rPr>
          <w:sz w:val="22"/>
          <w:szCs w:val="22"/>
        </w:rPr>
      </w:pPr>
      <w:r w:rsidRPr="00CC2B74">
        <w:rPr>
          <w:rFonts w:hint="eastAsia"/>
          <w:sz w:val="22"/>
          <w:szCs w:val="22"/>
        </w:rPr>
        <w:t xml:space="preserve">　（３）助成率は事業費の４／５以内とする。</w:t>
      </w:r>
    </w:p>
    <w:p w14:paraId="7ED7856A" w14:textId="235183BC" w:rsidR="00F36C58" w:rsidRPr="00CC2B74" w:rsidRDefault="00F36C58" w:rsidP="00F36C58">
      <w:pPr>
        <w:ind w:left="658" w:hangingChars="299" w:hanging="658"/>
        <w:rPr>
          <w:sz w:val="22"/>
          <w:szCs w:val="22"/>
        </w:rPr>
      </w:pPr>
      <w:r w:rsidRPr="00CC2B74">
        <w:rPr>
          <w:rFonts w:hint="eastAsia"/>
          <w:sz w:val="22"/>
          <w:szCs w:val="22"/>
        </w:rPr>
        <w:t xml:space="preserve">　（</w:t>
      </w:r>
      <w:r w:rsidR="00D4339C" w:rsidRPr="00CC2B74">
        <w:rPr>
          <w:rFonts w:hint="eastAsia"/>
          <w:sz w:val="22"/>
          <w:szCs w:val="22"/>
        </w:rPr>
        <w:t>４</w:t>
      </w:r>
      <w:r w:rsidRPr="00CC2B74">
        <w:rPr>
          <w:rFonts w:hint="eastAsia"/>
          <w:sz w:val="22"/>
          <w:szCs w:val="22"/>
        </w:rPr>
        <w:t>）</w:t>
      </w:r>
      <w:r w:rsidR="00D4339C" w:rsidRPr="00CC2B74">
        <w:rPr>
          <w:rFonts w:hint="eastAsia"/>
          <w:sz w:val="22"/>
          <w:szCs w:val="22"/>
        </w:rPr>
        <w:t>同一の</w:t>
      </w:r>
      <w:r w:rsidRPr="00CC2B74">
        <w:rPr>
          <w:rFonts w:hint="eastAsia"/>
          <w:sz w:val="22"/>
          <w:szCs w:val="22"/>
        </w:rPr>
        <w:t>「子ども食堂等」に</w:t>
      </w:r>
      <w:r w:rsidR="00D4339C" w:rsidRPr="00CC2B74">
        <w:rPr>
          <w:rFonts w:hint="eastAsia"/>
          <w:sz w:val="22"/>
          <w:szCs w:val="22"/>
        </w:rPr>
        <w:t>対する</w:t>
      </w:r>
      <w:r w:rsidRPr="00CC2B74">
        <w:rPr>
          <w:rFonts w:hint="eastAsia"/>
          <w:sz w:val="22"/>
          <w:szCs w:val="22"/>
        </w:rPr>
        <w:t>助成は３年連続を限度とする。</w:t>
      </w:r>
    </w:p>
    <w:p w14:paraId="5385F4FD" w14:textId="77777777" w:rsidR="00E00837" w:rsidRPr="00CC2B74" w:rsidRDefault="00E00837" w:rsidP="00E00837">
      <w:pPr>
        <w:rPr>
          <w:sz w:val="22"/>
          <w:szCs w:val="22"/>
        </w:rPr>
      </w:pPr>
    </w:p>
    <w:p w14:paraId="58A724A2" w14:textId="30A4F243" w:rsidR="005B5421" w:rsidRPr="00CC2B74" w:rsidRDefault="00D4339C" w:rsidP="005B5421">
      <w:pPr>
        <w:ind w:left="783" w:hangingChars="356" w:hanging="783"/>
        <w:rPr>
          <w:sz w:val="22"/>
          <w:szCs w:val="22"/>
        </w:rPr>
      </w:pPr>
      <w:r w:rsidRPr="00CC2B74">
        <w:rPr>
          <w:rFonts w:hint="eastAsia"/>
          <w:sz w:val="22"/>
          <w:szCs w:val="22"/>
        </w:rPr>
        <w:t>４</w:t>
      </w:r>
      <w:r w:rsidR="00B673FA" w:rsidRPr="00CC2B74">
        <w:rPr>
          <w:rFonts w:hint="eastAsia"/>
          <w:sz w:val="22"/>
          <w:szCs w:val="22"/>
        </w:rPr>
        <w:t>．その他</w:t>
      </w:r>
    </w:p>
    <w:p w14:paraId="4A89A3B1" w14:textId="29557572" w:rsidR="00B673FA" w:rsidRPr="00CC2B74" w:rsidRDefault="00B673FA" w:rsidP="00E00837">
      <w:pPr>
        <w:ind w:left="433" w:hangingChars="197" w:hanging="433"/>
        <w:rPr>
          <w:sz w:val="22"/>
          <w:szCs w:val="22"/>
        </w:rPr>
      </w:pPr>
      <w:r w:rsidRPr="00CC2B74">
        <w:rPr>
          <w:rFonts w:hint="eastAsia"/>
          <w:sz w:val="22"/>
          <w:szCs w:val="22"/>
        </w:rPr>
        <w:t xml:space="preserve">　　　この要領に定めるもののほか、助成の実施に必要な事項については、</w:t>
      </w:r>
      <w:r w:rsidR="00E00837" w:rsidRPr="00CC2B74">
        <w:rPr>
          <w:rFonts w:hint="eastAsia"/>
          <w:sz w:val="22"/>
          <w:szCs w:val="22"/>
        </w:rPr>
        <w:t>その都度協議する</w:t>
      </w:r>
      <w:r w:rsidRPr="00CC2B74">
        <w:rPr>
          <w:rFonts w:hint="eastAsia"/>
          <w:sz w:val="22"/>
          <w:szCs w:val="22"/>
        </w:rPr>
        <w:t>。</w:t>
      </w:r>
    </w:p>
    <w:p w14:paraId="3EAA911B" w14:textId="308D88AF" w:rsidR="00B673FA" w:rsidRPr="00CC2B74" w:rsidRDefault="00B673FA" w:rsidP="005B5421">
      <w:pPr>
        <w:ind w:left="783" w:hangingChars="356" w:hanging="783"/>
        <w:rPr>
          <w:sz w:val="22"/>
          <w:szCs w:val="22"/>
        </w:rPr>
      </w:pPr>
    </w:p>
    <w:p w14:paraId="0EEBAA11" w14:textId="77777777" w:rsidR="00B673FA" w:rsidRPr="00CC2B74" w:rsidRDefault="00B673FA" w:rsidP="005B5421">
      <w:pPr>
        <w:ind w:left="783" w:hangingChars="356" w:hanging="783"/>
        <w:rPr>
          <w:sz w:val="22"/>
          <w:szCs w:val="22"/>
        </w:rPr>
      </w:pPr>
    </w:p>
    <w:p w14:paraId="5783B85A" w14:textId="7F634F98" w:rsidR="005B5421" w:rsidRPr="00CC2B74" w:rsidRDefault="005B5421" w:rsidP="005B5421">
      <w:pPr>
        <w:ind w:left="783" w:hangingChars="356" w:hanging="783"/>
        <w:rPr>
          <w:sz w:val="22"/>
          <w:szCs w:val="22"/>
        </w:rPr>
      </w:pPr>
      <w:r w:rsidRPr="00CC2B74">
        <w:rPr>
          <w:rFonts w:hint="eastAsia"/>
          <w:sz w:val="22"/>
          <w:szCs w:val="22"/>
        </w:rPr>
        <w:t>付則　この要領は令和２年</w:t>
      </w:r>
      <w:r w:rsidR="00B010D4" w:rsidRPr="00CC2B74">
        <w:rPr>
          <w:rFonts w:hint="eastAsia"/>
          <w:sz w:val="22"/>
          <w:szCs w:val="22"/>
        </w:rPr>
        <w:t>１１</w:t>
      </w:r>
      <w:r w:rsidRPr="00CC2B74">
        <w:rPr>
          <w:rFonts w:hint="eastAsia"/>
          <w:sz w:val="22"/>
          <w:szCs w:val="22"/>
        </w:rPr>
        <w:t>月</w:t>
      </w:r>
      <w:r w:rsidR="00B010D4" w:rsidRPr="00CC2B74">
        <w:rPr>
          <w:rFonts w:hint="eastAsia"/>
          <w:sz w:val="22"/>
          <w:szCs w:val="22"/>
        </w:rPr>
        <w:t>１</w:t>
      </w:r>
      <w:r w:rsidRPr="00CC2B74">
        <w:rPr>
          <w:rFonts w:hint="eastAsia"/>
          <w:sz w:val="22"/>
          <w:szCs w:val="22"/>
        </w:rPr>
        <w:t>日より施行する。</w:t>
      </w:r>
    </w:p>
    <w:p w14:paraId="6942C979" w14:textId="77777777" w:rsidR="005B5421" w:rsidRPr="00CC2B74" w:rsidRDefault="005B5421" w:rsidP="005B5421">
      <w:pPr>
        <w:ind w:left="783" w:hangingChars="356" w:hanging="783"/>
        <w:rPr>
          <w:sz w:val="22"/>
          <w:szCs w:val="22"/>
        </w:rPr>
      </w:pPr>
    </w:p>
    <w:sectPr w:rsidR="005B5421" w:rsidRPr="00CC2B74" w:rsidSect="00C46ACB">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170"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8C20" w14:textId="77777777" w:rsidR="007C606D" w:rsidRDefault="007C606D" w:rsidP="00E22286">
      <w:r>
        <w:separator/>
      </w:r>
    </w:p>
  </w:endnote>
  <w:endnote w:type="continuationSeparator" w:id="0">
    <w:p w14:paraId="341CA60C" w14:textId="77777777" w:rsidR="007C606D" w:rsidRDefault="007C606D" w:rsidP="00E2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7AAC" w14:textId="77777777" w:rsidR="00C46ACB" w:rsidRDefault="00C46A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00C5" w14:textId="77777777" w:rsidR="00C46ACB" w:rsidRDefault="00C46ACB">
    <w:pPr>
      <w:pStyle w:val="a3"/>
      <w:jc w:val="center"/>
    </w:pPr>
    <w:r>
      <w:fldChar w:fldCharType="begin"/>
    </w:r>
    <w:r>
      <w:instrText>PAGE   \* MERGEFORMAT</w:instrText>
    </w:r>
    <w:r>
      <w:fldChar w:fldCharType="separate"/>
    </w:r>
    <w:r>
      <w:rPr>
        <w:lang w:val="ja-JP"/>
      </w:rPr>
      <w:t>2</w:t>
    </w:r>
    <w:r>
      <w:fldChar w:fldCharType="end"/>
    </w:r>
  </w:p>
  <w:p w14:paraId="42F466DA" w14:textId="77777777" w:rsidR="00C46ACB" w:rsidRDefault="00C46AC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A066" w14:textId="77777777" w:rsidR="00C46ACB" w:rsidRDefault="00C46A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3886" w14:textId="77777777" w:rsidR="007C606D" w:rsidRDefault="007C606D" w:rsidP="00E22286">
      <w:r>
        <w:separator/>
      </w:r>
    </w:p>
  </w:footnote>
  <w:footnote w:type="continuationSeparator" w:id="0">
    <w:p w14:paraId="34744EFC" w14:textId="77777777" w:rsidR="007C606D" w:rsidRDefault="007C606D" w:rsidP="00E22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0BDB" w14:textId="77777777" w:rsidR="00C46ACB" w:rsidRDefault="00C46A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9E7A" w14:textId="77777777" w:rsidR="00C46ACB" w:rsidRDefault="00C46A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54D7" w14:textId="77777777" w:rsidR="00C46ACB" w:rsidRDefault="00C46A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F9"/>
    <w:multiLevelType w:val="hybridMultilevel"/>
    <w:tmpl w:val="62A4A6E8"/>
    <w:lvl w:ilvl="0" w:tplc="E08025A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812AFE"/>
    <w:multiLevelType w:val="hybridMultilevel"/>
    <w:tmpl w:val="B2A27324"/>
    <w:lvl w:ilvl="0" w:tplc="BA68B204">
      <w:start w:val="2"/>
      <w:numFmt w:val="decimalEnclosedCircle"/>
      <w:lvlText w:val="%1"/>
      <w:lvlJc w:val="left"/>
      <w:pPr>
        <w:tabs>
          <w:tab w:val="num" w:pos="840"/>
        </w:tabs>
        <w:ind w:left="840" w:hanging="42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EAF1114"/>
    <w:multiLevelType w:val="hybridMultilevel"/>
    <w:tmpl w:val="80A815B8"/>
    <w:lvl w:ilvl="0" w:tplc="87BE13DE">
      <w:start w:val="1"/>
      <w:numFmt w:val="decimalEnclosedCircle"/>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F41BCC"/>
    <w:multiLevelType w:val="hybridMultilevel"/>
    <w:tmpl w:val="D9D0AC84"/>
    <w:lvl w:ilvl="0" w:tplc="260CE7CA">
      <w:start w:val="2"/>
      <w:numFmt w:val="decimalEnclosedCircle"/>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52775D58"/>
    <w:multiLevelType w:val="hybridMultilevel"/>
    <w:tmpl w:val="ACE08948"/>
    <w:lvl w:ilvl="0" w:tplc="D19AABC2">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84E2813"/>
    <w:multiLevelType w:val="hybridMultilevel"/>
    <w:tmpl w:val="0936D850"/>
    <w:lvl w:ilvl="0" w:tplc="F5545A8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644511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4569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67467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68495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658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79728">
    <w:abstractNumId w:val="1"/>
  </w:num>
  <w:num w:numId="7" w16cid:durableId="1363942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1B0"/>
    <w:rsid w:val="00001FE6"/>
    <w:rsid w:val="00032507"/>
    <w:rsid w:val="00033347"/>
    <w:rsid w:val="00033BB0"/>
    <w:rsid w:val="0005080F"/>
    <w:rsid w:val="00051D14"/>
    <w:rsid w:val="0005390C"/>
    <w:rsid w:val="00053FB5"/>
    <w:rsid w:val="00063526"/>
    <w:rsid w:val="00086F64"/>
    <w:rsid w:val="000A735C"/>
    <w:rsid w:val="000C3B49"/>
    <w:rsid w:val="000C662F"/>
    <w:rsid w:val="000E7F01"/>
    <w:rsid w:val="000F2CD5"/>
    <w:rsid w:val="0010679D"/>
    <w:rsid w:val="0010727E"/>
    <w:rsid w:val="001141E5"/>
    <w:rsid w:val="00144D5A"/>
    <w:rsid w:val="001662EE"/>
    <w:rsid w:val="00171407"/>
    <w:rsid w:val="0017299D"/>
    <w:rsid w:val="0017560B"/>
    <w:rsid w:val="00183C2E"/>
    <w:rsid w:val="001A1253"/>
    <w:rsid w:val="001B7066"/>
    <w:rsid w:val="001C4BAB"/>
    <w:rsid w:val="001D3886"/>
    <w:rsid w:val="001D5911"/>
    <w:rsid w:val="001F3EE9"/>
    <w:rsid w:val="001F6EB8"/>
    <w:rsid w:val="00207452"/>
    <w:rsid w:val="002255E8"/>
    <w:rsid w:val="00250FEE"/>
    <w:rsid w:val="00273BB8"/>
    <w:rsid w:val="00277BDA"/>
    <w:rsid w:val="002806E3"/>
    <w:rsid w:val="00284D85"/>
    <w:rsid w:val="00291BF7"/>
    <w:rsid w:val="00296DE0"/>
    <w:rsid w:val="002A236C"/>
    <w:rsid w:val="002A32EA"/>
    <w:rsid w:val="002B39B7"/>
    <w:rsid w:val="002B5F69"/>
    <w:rsid w:val="002C1737"/>
    <w:rsid w:val="002C4CCD"/>
    <w:rsid w:val="002F1770"/>
    <w:rsid w:val="0030027E"/>
    <w:rsid w:val="0030549E"/>
    <w:rsid w:val="00325FB8"/>
    <w:rsid w:val="00330CFC"/>
    <w:rsid w:val="00333A26"/>
    <w:rsid w:val="0034071C"/>
    <w:rsid w:val="00341DA8"/>
    <w:rsid w:val="00356DA8"/>
    <w:rsid w:val="00364CAC"/>
    <w:rsid w:val="003779BF"/>
    <w:rsid w:val="00377A16"/>
    <w:rsid w:val="0039098F"/>
    <w:rsid w:val="0039497F"/>
    <w:rsid w:val="003B0142"/>
    <w:rsid w:val="003B2E22"/>
    <w:rsid w:val="003B2FB7"/>
    <w:rsid w:val="003D61D4"/>
    <w:rsid w:val="003E7506"/>
    <w:rsid w:val="00413DD6"/>
    <w:rsid w:val="00415D14"/>
    <w:rsid w:val="00423D87"/>
    <w:rsid w:val="004250A0"/>
    <w:rsid w:val="00425FBA"/>
    <w:rsid w:val="00433BEF"/>
    <w:rsid w:val="0043680E"/>
    <w:rsid w:val="004443A3"/>
    <w:rsid w:val="0046589A"/>
    <w:rsid w:val="004766C5"/>
    <w:rsid w:val="004873C4"/>
    <w:rsid w:val="004972E8"/>
    <w:rsid w:val="004A0B19"/>
    <w:rsid w:val="004A42FB"/>
    <w:rsid w:val="004A594B"/>
    <w:rsid w:val="004B6761"/>
    <w:rsid w:val="004D1FDC"/>
    <w:rsid w:val="004E1422"/>
    <w:rsid w:val="004E1784"/>
    <w:rsid w:val="004E48A3"/>
    <w:rsid w:val="004F506E"/>
    <w:rsid w:val="00504062"/>
    <w:rsid w:val="005111E5"/>
    <w:rsid w:val="00512434"/>
    <w:rsid w:val="0052046B"/>
    <w:rsid w:val="0052710A"/>
    <w:rsid w:val="0053401F"/>
    <w:rsid w:val="0053584D"/>
    <w:rsid w:val="00555C18"/>
    <w:rsid w:val="00562CB2"/>
    <w:rsid w:val="00563B97"/>
    <w:rsid w:val="005667CE"/>
    <w:rsid w:val="00576F10"/>
    <w:rsid w:val="00592F81"/>
    <w:rsid w:val="00596EB3"/>
    <w:rsid w:val="005A00B8"/>
    <w:rsid w:val="005B5421"/>
    <w:rsid w:val="005C0038"/>
    <w:rsid w:val="005C2CD1"/>
    <w:rsid w:val="005D0740"/>
    <w:rsid w:val="005D143B"/>
    <w:rsid w:val="005D386F"/>
    <w:rsid w:val="005E12B7"/>
    <w:rsid w:val="00600E7A"/>
    <w:rsid w:val="00607460"/>
    <w:rsid w:val="00607B6F"/>
    <w:rsid w:val="006179B6"/>
    <w:rsid w:val="00622854"/>
    <w:rsid w:val="00623E2F"/>
    <w:rsid w:val="00636986"/>
    <w:rsid w:val="006413A5"/>
    <w:rsid w:val="00651913"/>
    <w:rsid w:val="00657638"/>
    <w:rsid w:val="00660974"/>
    <w:rsid w:val="0066645E"/>
    <w:rsid w:val="006712DC"/>
    <w:rsid w:val="006713CF"/>
    <w:rsid w:val="0067430C"/>
    <w:rsid w:val="006752E2"/>
    <w:rsid w:val="00675B5F"/>
    <w:rsid w:val="00693E06"/>
    <w:rsid w:val="00697DE4"/>
    <w:rsid w:val="006A056C"/>
    <w:rsid w:val="006A2847"/>
    <w:rsid w:val="006A70E9"/>
    <w:rsid w:val="006A75E9"/>
    <w:rsid w:val="006B41B0"/>
    <w:rsid w:val="006B5C22"/>
    <w:rsid w:val="006D0E28"/>
    <w:rsid w:val="006D170E"/>
    <w:rsid w:val="006D2E8E"/>
    <w:rsid w:val="006E754A"/>
    <w:rsid w:val="006E7704"/>
    <w:rsid w:val="00700A16"/>
    <w:rsid w:val="00700C07"/>
    <w:rsid w:val="00702687"/>
    <w:rsid w:val="00731F80"/>
    <w:rsid w:val="007322A5"/>
    <w:rsid w:val="0074089C"/>
    <w:rsid w:val="00745BE4"/>
    <w:rsid w:val="0075119E"/>
    <w:rsid w:val="007562C0"/>
    <w:rsid w:val="00767153"/>
    <w:rsid w:val="00771081"/>
    <w:rsid w:val="007817E6"/>
    <w:rsid w:val="00782771"/>
    <w:rsid w:val="007862CF"/>
    <w:rsid w:val="00797845"/>
    <w:rsid w:val="007A2D37"/>
    <w:rsid w:val="007B02BF"/>
    <w:rsid w:val="007C606D"/>
    <w:rsid w:val="007D249D"/>
    <w:rsid w:val="007D5C40"/>
    <w:rsid w:val="007F3276"/>
    <w:rsid w:val="00800048"/>
    <w:rsid w:val="00806818"/>
    <w:rsid w:val="00816F7C"/>
    <w:rsid w:val="00823DE4"/>
    <w:rsid w:val="00825864"/>
    <w:rsid w:val="00831025"/>
    <w:rsid w:val="00832D8C"/>
    <w:rsid w:val="00833959"/>
    <w:rsid w:val="00833DFE"/>
    <w:rsid w:val="00866F9C"/>
    <w:rsid w:val="00877758"/>
    <w:rsid w:val="00880B63"/>
    <w:rsid w:val="00880C6A"/>
    <w:rsid w:val="008A428D"/>
    <w:rsid w:val="00902EB3"/>
    <w:rsid w:val="0091492C"/>
    <w:rsid w:val="009204FB"/>
    <w:rsid w:val="00925C8F"/>
    <w:rsid w:val="00926E2B"/>
    <w:rsid w:val="0096372F"/>
    <w:rsid w:val="00973E61"/>
    <w:rsid w:val="00993D56"/>
    <w:rsid w:val="009A53EE"/>
    <w:rsid w:val="009A5BCB"/>
    <w:rsid w:val="009A6317"/>
    <w:rsid w:val="009B63D9"/>
    <w:rsid w:val="009D04B4"/>
    <w:rsid w:val="009E11F8"/>
    <w:rsid w:val="009E4C7B"/>
    <w:rsid w:val="009F3C78"/>
    <w:rsid w:val="00A1460D"/>
    <w:rsid w:val="00A55559"/>
    <w:rsid w:val="00A56CDD"/>
    <w:rsid w:val="00A606D6"/>
    <w:rsid w:val="00A651C5"/>
    <w:rsid w:val="00A67A63"/>
    <w:rsid w:val="00A67C4F"/>
    <w:rsid w:val="00A7328F"/>
    <w:rsid w:val="00A766EC"/>
    <w:rsid w:val="00A80429"/>
    <w:rsid w:val="00A85B08"/>
    <w:rsid w:val="00A905D0"/>
    <w:rsid w:val="00A9780B"/>
    <w:rsid w:val="00AA02B6"/>
    <w:rsid w:val="00AB03F9"/>
    <w:rsid w:val="00AB21B7"/>
    <w:rsid w:val="00AC7A3C"/>
    <w:rsid w:val="00AD5CCD"/>
    <w:rsid w:val="00AD7899"/>
    <w:rsid w:val="00AE5F0E"/>
    <w:rsid w:val="00B010D4"/>
    <w:rsid w:val="00B015BD"/>
    <w:rsid w:val="00B20486"/>
    <w:rsid w:val="00B24E0E"/>
    <w:rsid w:val="00B258F9"/>
    <w:rsid w:val="00B266C2"/>
    <w:rsid w:val="00B358E0"/>
    <w:rsid w:val="00B532CC"/>
    <w:rsid w:val="00B56328"/>
    <w:rsid w:val="00B673FA"/>
    <w:rsid w:val="00B77465"/>
    <w:rsid w:val="00B93B7B"/>
    <w:rsid w:val="00B94660"/>
    <w:rsid w:val="00BD0ECE"/>
    <w:rsid w:val="00BD20D8"/>
    <w:rsid w:val="00BD2C01"/>
    <w:rsid w:val="00BE1B6C"/>
    <w:rsid w:val="00BF58DD"/>
    <w:rsid w:val="00BF6FC5"/>
    <w:rsid w:val="00C068C5"/>
    <w:rsid w:val="00C17BAC"/>
    <w:rsid w:val="00C31A48"/>
    <w:rsid w:val="00C4479B"/>
    <w:rsid w:val="00C46ACB"/>
    <w:rsid w:val="00C478AE"/>
    <w:rsid w:val="00C57E29"/>
    <w:rsid w:val="00C71B9C"/>
    <w:rsid w:val="00C72410"/>
    <w:rsid w:val="00CB54A0"/>
    <w:rsid w:val="00CC125C"/>
    <w:rsid w:val="00CC2B74"/>
    <w:rsid w:val="00CC417D"/>
    <w:rsid w:val="00CD2970"/>
    <w:rsid w:val="00CD4D4B"/>
    <w:rsid w:val="00CE01E5"/>
    <w:rsid w:val="00CE30D6"/>
    <w:rsid w:val="00CF0020"/>
    <w:rsid w:val="00CF5B69"/>
    <w:rsid w:val="00D258FB"/>
    <w:rsid w:val="00D27523"/>
    <w:rsid w:val="00D35551"/>
    <w:rsid w:val="00D37775"/>
    <w:rsid w:val="00D4235C"/>
    <w:rsid w:val="00D4339C"/>
    <w:rsid w:val="00D51130"/>
    <w:rsid w:val="00D60CF3"/>
    <w:rsid w:val="00D621F7"/>
    <w:rsid w:val="00D66E11"/>
    <w:rsid w:val="00D673CF"/>
    <w:rsid w:val="00D84E42"/>
    <w:rsid w:val="00D853E7"/>
    <w:rsid w:val="00D87883"/>
    <w:rsid w:val="00D87E35"/>
    <w:rsid w:val="00D97465"/>
    <w:rsid w:val="00DA4C12"/>
    <w:rsid w:val="00DB14D9"/>
    <w:rsid w:val="00DC43EE"/>
    <w:rsid w:val="00DE31CD"/>
    <w:rsid w:val="00E00837"/>
    <w:rsid w:val="00E10737"/>
    <w:rsid w:val="00E22286"/>
    <w:rsid w:val="00E31FC4"/>
    <w:rsid w:val="00E35275"/>
    <w:rsid w:val="00E36D67"/>
    <w:rsid w:val="00E66EA6"/>
    <w:rsid w:val="00E82631"/>
    <w:rsid w:val="00E90F62"/>
    <w:rsid w:val="00E928D5"/>
    <w:rsid w:val="00E93530"/>
    <w:rsid w:val="00EB08D5"/>
    <w:rsid w:val="00EC6F17"/>
    <w:rsid w:val="00EE3AD8"/>
    <w:rsid w:val="00EE566F"/>
    <w:rsid w:val="00F143DF"/>
    <w:rsid w:val="00F15A9D"/>
    <w:rsid w:val="00F2088F"/>
    <w:rsid w:val="00F355AC"/>
    <w:rsid w:val="00F36C58"/>
    <w:rsid w:val="00F40CE7"/>
    <w:rsid w:val="00F530F8"/>
    <w:rsid w:val="00F60836"/>
    <w:rsid w:val="00F73DC5"/>
    <w:rsid w:val="00F87747"/>
    <w:rsid w:val="00FA415E"/>
    <w:rsid w:val="00FB15C3"/>
    <w:rsid w:val="00FB6B61"/>
    <w:rsid w:val="00FC0379"/>
    <w:rsid w:val="00FC47A3"/>
    <w:rsid w:val="00FD09BA"/>
    <w:rsid w:val="00FD4B0A"/>
    <w:rsid w:val="00FD7335"/>
    <w:rsid w:val="00FD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048C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F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D04B4"/>
    <w:pPr>
      <w:tabs>
        <w:tab w:val="center" w:pos="4252"/>
        <w:tab w:val="right" w:pos="8504"/>
      </w:tabs>
      <w:snapToGrid w:val="0"/>
    </w:pPr>
    <w:rPr>
      <w:rFonts w:eastAsia="ＭＳ Ｐ明朝"/>
      <w:sz w:val="24"/>
      <w:szCs w:val="22"/>
    </w:rPr>
  </w:style>
  <w:style w:type="paragraph" w:styleId="a5">
    <w:name w:val="Body Text"/>
    <w:basedOn w:val="a"/>
    <w:rsid w:val="009D04B4"/>
    <w:rPr>
      <w:rFonts w:eastAsia="ＭＳ Ｐ明朝"/>
      <w:i/>
      <w:iCs/>
      <w:sz w:val="24"/>
      <w:szCs w:val="22"/>
    </w:rPr>
  </w:style>
  <w:style w:type="paragraph" w:styleId="a6">
    <w:name w:val="header"/>
    <w:basedOn w:val="a"/>
    <w:link w:val="a7"/>
    <w:rsid w:val="00E22286"/>
    <w:pPr>
      <w:tabs>
        <w:tab w:val="center" w:pos="4252"/>
        <w:tab w:val="right" w:pos="8504"/>
      </w:tabs>
      <w:snapToGrid w:val="0"/>
    </w:pPr>
  </w:style>
  <w:style w:type="character" w:customStyle="1" w:styleId="a7">
    <w:name w:val="ヘッダー (文字)"/>
    <w:link w:val="a6"/>
    <w:rsid w:val="00E22286"/>
    <w:rPr>
      <w:kern w:val="2"/>
      <w:sz w:val="21"/>
      <w:szCs w:val="24"/>
    </w:rPr>
  </w:style>
  <w:style w:type="character" w:customStyle="1" w:styleId="a4">
    <w:name w:val="フッター (文字)"/>
    <w:link w:val="a3"/>
    <w:uiPriority w:val="99"/>
    <w:rsid w:val="00C46ACB"/>
    <w:rPr>
      <w:rFonts w:eastAsia="ＭＳ Ｐ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5418">
      <w:bodyDiv w:val="1"/>
      <w:marLeft w:val="0"/>
      <w:marRight w:val="0"/>
      <w:marTop w:val="0"/>
      <w:marBottom w:val="0"/>
      <w:divBdr>
        <w:top w:val="none" w:sz="0" w:space="0" w:color="auto"/>
        <w:left w:val="none" w:sz="0" w:space="0" w:color="auto"/>
        <w:bottom w:val="none" w:sz="0" w:space="0" w:color="auto"/>
        <w:right w:val="none" w:sz="0" w:space="0" w:color="auto"/>
      </w:divBdr>
    </w:div>
    <w:div w:id="451244321">
      <w:bodyDiv w:val="1"/>
      <w:marLeft w:val="0"/>
      <w:marRight w:val="0"/>
      <w:marTop w:val="0"/>
      <w:marBottom w:val="0"/>
      <w:divBdr>
        <w:top w:val="none" w:sz="0" w:space="0" w:color="auto"/>
        <w:left w:val="none" w:sz="0" w:space="0" w:color="auto"/>
        <w:bottom w:val="none" w:sz="0" w:space="0" w:color="auto"/>
        <w:right w:val="none" w:sz="0" w:space="0" w:color="auto"/>
      </w:divBdr>
    </w:div>
    <w:div w:id="869489193">
      <w:bodyDiv w:val="1"/>
      <w:marLeft w:val="0"/>
      <w:marRight w:val="0"/>
      <w:marTop w:val="0"/>
      <w:marBottom w:val="0"/>
      <w:divBdr>
        <w:top w:val="none" w:sz="0" w:space="0" w:color="auto"/>
        <w:left w:val="none" w:sz="0" w:space="0" w:color="auto"/>
        <w:bottom w:val="none" w:sz="0" w:space="0" w:color="auto"/>
        <w:right w:val="none" w:sz="0" w:space="0" w:color="auto"/>
      </w:divBdr>
    </w:div>
    <w:div w:id="1072311867">
      <w:bodyDiv w:val="1"/>
      <w:marLeft w:val="0"/>
      <w:marRight w:val="0"/>
      <w:marTop w:val="0"/>
      <w:marBottom w:val="0"/>
      <w:divBdr>
        <w:top w:val="none" w:sz="0" w:space="0" w:color="auto"/>
        <w:left w:val="none" w:sz="0" w:space="0" w:color="auto"/>
        <w:bottom w:val="none" w:sz="0" w:space="0" w:color="auto"/>
        <w:right w:val="none" w:sz="0" w:space="0" w:color="auto"/>
      </w:divBdr>
    </w:div>
    <w:div w:id="1124694020">
      <w:bodyDiv w:val="1"/>
      <w:marLeft w:val="0"/>
      <w:marRight w:val="0"/>
      <w:marTop w:val="0"/>
      <w:marBottom w:val="0"/>
      <w:divBdr>
        <w:top w:val="none" w:sz="0" w:space="0" w:color="auto"/>
        <w:left w:val="none" w:sz="0" w:space="0" w:color="auto"/>
        <w:bottom w:val="none" w:sz="0" w:space="0" w:color="auto"/>
        <w:right w:val="none" w:sz="0" w:space="0" w:color="auto"/>
      </w:divBdr>
    </w:div>
    <w:div w:id="16383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EA29-84B9-4412-95D9-D2D8B482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2020-09-14T00:07:00Z</dcterms:created>
  <dcterms:modified xsi:type="dcterms:W3CDTF">2022-10-31T06:43:00Z</dcterms:modified>
</cp:coreProperties>
</file>